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0DC" w:rsidRPr="00586BFE" w:rsidRDefault="006A20DC" w:rsidP="006A20DC">
      <w:pPr>
        <w:jc w:val="center"/>
        <w:rPr>
          <w:rFonts w:ascii="Calibri" w:hAnsi="Calibri"/>
        </w:rPr>
      </w:pPr>
      <w:r w:rsidRPr="00586BFE">
        <w:t>МИНИСТЕРСТВО  ОБРАЗОВАНИЯ И НАУКИ  ХАБАРОВСКОГО КРАЯ</w:t>
      </w:r>
    </w:p>
    <w:p w:rsidR="006A20DC" w:rsidRPr="00586BFE" w:rsidRDefault="006A20DC" w:rsidP="006A20DC">
      <w:pPr>
        <w:jc w:val="center"/>
      </w:pPr>
      <w:r w:rsidRPr="00586BFE">
        <w:t>Краевое государственное бюджетное  профессиональное образовательное учреждение «Николаевский-на-Амуре промышленно-гуманитарный техникум»</w:t>
      </w:r>
    </w:p>
    <w:p w:rsidR="006A20DC" w:rsidRPr="006A20DC" w:rsidRDefault="006A20DC" w:rsidP="006A20DC">
      <w:pPr>
        <w:rPr>
          <w:b/>
          <w:bCs/>
          <w:sz w:val="28"/>
          <w:szCs w:val="28"/>
        </w:rPr>
      </w:pPr>
    </w:p>
    <w:p w:rsidR="006A20DC" w:rsidRPr="006A20DC" w:rsidRDefault="006A20DC" w:rsidP="006A20DC">
      <w:pPr>
        <w:jc w:val="center"/>
        <w:rPr>
          <w:sz w:val="28"/>
          <w:szCs w:val="28"/>
        </w:rPr>
      </w:pPr>
    </w:p>
    <w:p w:rsidR="006A20DC" w:rsidRPr="006A20DC" w:rsidRDefault="006A20DC" w:rsidP="006A20DC">
      <w:pPr>
        <w:jc w:val="center"/>
        <w:rPr>
          <w:sz w:val="28"/>
          <w:szCs w:val="28"/>
        </w:rPr>
      </w:pPr>
    </w:p>
    <w:p w:rsidR="006A20DC" w:rsidRPr="006A20DC" w:rsidRDefault="006A20DC" w:rsidP="006A20DC">
      <w:pPr>
        <w:jc w:val="center"/>
        <w:rPr>
          <w:sz w:val="28"/>
          <w:szCs w:val="28"/>
        </w:rPr>
      </w:pPr>
    </w:p>
    <w:p w:rsidR="006A20DC" w:rsidRPr="006A20DC" w:rsidRDefault="006A20DC" w:rsidP="006A20DC">
      <w:pPr>
        <w:jc w:val="center"/>
        <w:rPr>
          <w:sz w:val="28"/>
          <w:szCs w:val="28"/>
        </w:rPr>
      </w:pPr>
    </w:p>
    <w:p w:rsidR="006A20DC" w:rsidRPr="006A20DC" w:rsidRDefault="006A20DC" w:rsidP="006A20DC">
      <w:pPr>
        <w:jc w:val="center"/>
        <w:rPr>
          <w:sz w:val="28"/>
          <w:szCs w:val="28"/>
        </w:rPr>
      </w:pPr>
    </w:p>
    <w:p w:rsidR="006A20DC" w:rsidRPr="006A20DC" w:rsidRDefault="006A20DC" w:rsidP="006A20DC">
      <w:pPr>
        <w:jc w:val="center"/>
        <w:rPr>
          <w:sz w:val="28"/>
          <w:szCs w:val="28"/>
        </w:rPr>
      </w:pPr>
    </w:p>
    <w:p w:rsidR="006A20DC" w:rsidRPr="006A20DC" w:rsidRDefault="006A20DC" w:rsidP="006A20DC">
      <w:pPr>
        <w:jc w:val="center"/>
        <w:rPr>
          <w:sz w:val="28"/>
          <w:szCs w:val="28"/>
        </w:rPr>
      </w:pPr>
    </w:p>
    <w:p w:rsidR="006A20DC" w:rsidRPr="006A20DC" w:rsidRDefault="006A20DC" w:rsidP="006A20DC">
      <w:pPr>
        <w:jc w:val="center"/>
        <w:rPr>
          <w:sz w:val="28"/>
          <w:szCs w:val="28"/>
        </w:rPr>
      </w:pPr>
      <w:r w:rsidRPr="006A20DC">
        <w:rPr>
          <w:sz w:val="28"/>
          <w:szCs w:val="28"/>
        </w:rPr>
        <w:t>ТВОРЧЕСКИЙ ПРОЕКТ</w:t>
      </w:r>
    </w:p>
    <w:p w:rsidR="006A20DC" w:rsidRPr="006A20DC" w:rsidRDefault="006A20DC" w:rsidP="006A20DC">
      <w:pPr>
        <w:jc w:val="center"/>
        <w:rPr>
          <w:sz w:val="28"/>
          <w:szCs w:val="28"/>
        </w:rPr>
      </w:pPr>
    </w:p>
    <w:p w:rsidR="00662F25" w:rsidRPr="00551A5F" w:rsidRDefault="002F749D" w:rsidP="00662F25">
      <w:pPr>
        <w:autoSpaceDE w:val="0"/>
        <w:autoSpaceDN w:val="0"/>
        <w:adjustRightInd w:val="0"/>
        <w:spacing w:line="360" w:lineRule="auto"/>
        <w:jc w:val="center"/>
        <w:rPr>
          <w:sz w:val="36"/>
          <w:szCs w:val="36"/>
          <w:shd w:val="clear" w:color="auto" w:fill="FFFFFF"/>
        </w:rPr>
      </w:pPr>
      <w:r w:rsidRPr="00551A5F">
        <w:rPr>
          <w:sz w:val="36"/>
          <w:szCs w:val="36"/>
          <w:shd w:val="clear" w:color="auto" w:fill="FFFFFF"/>
        </w:rPr>
        <w:t>Потомки А.С. Пушкина</w:t>
      </w:r>
      <w:r w:rsidR="00662F25" w:rsidRPr="00551A5F">
        <w:rPr>
          <w:sz w:val="36"/>
          <w:szCs w:val="36"/>
          <w:shd w:val="clear" w:color="auto" w:fill="FFFFFF"/>
        </w:rPr>
        <w:t>.</w:t>
      </w:r>
    </w:p>
    <w:p w:rsidR="006A20DC" w:rsidRPr="006A20DC" w:rsidRDefault="006A20DC" w:rsidP="00662F25">
      <w:pPr>
        <w:autoSpaceDE w:val="0"/>
        <w:autoSpaceDN w:val="0"/>
        <w:adjustRightInd w:val="0"/>
        <w:spacing w:line="360" w:lineRule="auto"/>
        <w:jc w:val="center"/>
        <w:rPr>
          <w:sz w:val="22"/>
          <w:szCs w:val="22"/>
          <w:shd w:val="clear" w:color="auto" w:fill="FFFFFF"/>
        </w:rPr>
      </w:pPr>
    </w:p>
    <w:p w:rsidR="006A20DC" w:rsidRPr="006A20DC" w:rsidRDefault="006A20DC" w:rsidP="006A20DC">
      <w:pPr>
        <w:autoSpaceDE w:val="0"/>
        <w:autoSpaceDN w:val="0"/>
        <w:adjustRightInd w:val="0"/>
        <w:spacing w:after="200" w:line="360" w:lineRule="auto"/>
        <w:jc w:val="center"/>
        <w:rPr>
          <w:rFonts w:ascii="Times New Roman CYR" w:hAnsi="Times New Roman CYR" w:cs="Times New Roman CYR"/>
          <w:bCs/>
          <w:sz w:val="22"/>
          <w:szCs w:val="22"/>
        </w:rPr>
      </w:pPr>
    </w:p>
    <w:p w:rsidR="006A20DC" w:rsidRPr="006A20DC" w:rsidRDefault="006A20DC" w:rsidP="006A20DC">
      <w:pPr>
        <w:rPr>
          <w:sz w:val="28"/>
          <w:szCs w:val="28"/>
        </w:rPr>
      </w:pPr>
    </w:p>
    <w:p w:rsidR="006A20DC" w:rsidRPr="006A20DC" w:rsidRDefault="006A20DC" w:rsidP="006A20DC">
      <w:pPr>
        <w:rPr>
          <w:sz w:val="28"/>
          <w:szCs w:val="28"/>
        </w:rPr>
      </w:pPr>
    </w:p>
    <w:p w:rsidR="006A20DC" w:rsidRPr="006A20DC" w:rsidRDefault="000D6C43" w:rsidP="006A20DC">
      <w:pPr>
        <w:ind w:right="1275"/>
        <w:rPr>
          <w:sz w:val="28"/>
          <w:szCs w:val="28"/>
        </w:rPr>
      </w:pPr>
      <w:r>
        <w:rPr>
          <w:sz w:val="28"/>
          <w:szCs w:val="28"/>
        </w:rPr>
        <w:t>Работу выполнил</w:t>
      </w:r>
      <w:r w:rsidR="006A20DC" w:rsidRPr="006A20DC">
        <w:rPr>
          <w:sz w:val="28"/>
          <w:szCs w:val="28"/>
        </w:rPr>
        <w:t xml:space="preserve">    _________ </w:t>
      </w:r>
      <w:r w:rsidR="002F749D">
        <w:rPr>
          <w:sz w:val="28"/>
          <w:szCs w:val="28"/>
        </w:rPr>
        <w:t>ФК</w:t>
      </w:r>
      <w:r w:rsidR="006A20DC" w:rsidRPr="006A20DC">
        <w:rPr>
          <w:sz w:val="28"/>
          <w:szCs w:val="28"/>
          <w:vertAlign w:val="subscript"/>
        </w:rPr>
        <w:t>о</w:t>
      </w:r>
      <w:r w:rsidR="006A20DC" w:rsidRPr="006A20DC">
        <w:rPr>
          <w:sz w:val="28"/>
          <w:szCs w:val="28"/>
        </w:rPr>
        <w:t>-11-С группа</w:t>
      </w:r>
      <w:r w:rsidR="000E638C">
        <w:rPr>
          <w:sz w:val="28"/>
          <w:szCs w:val="28"/>
        </w:rPr>
        <w:t xml:space="preserve"> </w:t>
      </w:r>
      <w:proofErr w:type="spellStart"/>
      <w:r w:rsidR="002F749D">
        <w:rPr>
          <w:sz w:val="28"/>
          <w:szCs w:val="28"/>
        </w:rPr>
        <w:t>Чурик</w:t>
      </w:r>
      <w:proofErr w:type="spellEnd"/>
      <w:r w:rsidR="000E638C">
        <w:rPr>
          <w:sz w:val="28"/>
          <w:szCs w:val="28"/>
        </w:rPr>
        <w:t xml:space="preserve"> </w:t>
      </w:r>
      <w:r w:rsidR="002F749D">
        <w:rPr>
          <w:sz w:val="28"/>
          <w:szCs w:val="28"/>
        </w:rPr>
        <w:t>А</w:t>
      </w:r>
      <w:r w:rsidR="000E638C">
        <w:rPr>
          <w:sz w:val="28"/>
          <w:szCs w:val="28"/>
        </w:rPr>
        <w:t>.</w:t>
      </w:r>
    </w:p>
    <w:p w:rsidR="006A20DC" w:rsidRPr="006A20DC" w:rsidRDefault="006A20DC" w:rsidP="006A20DC">
      <w:pPr>
        <w:rPr>
          <w:sz w:val="28"/>
          <w:szCs w:val="28"/>
          <w:vertAlign w:val="superscript"/>
        </w:rPr>
      </w:pPr>
      <w:r w:rsidRPr="006A20DC">
        <w:rPr>
          <w:sz w:val="28"/>
          <w:szCs w:val="28"/>
          <w:vertAlign w:val="superscript"/>
        </w:rPr>
        <w:t xml:space="preserve">                                                                   Подпись                                                       Ф.И.О.</w:t>
      </w:r>
    </w:p>
    <w:p w:rsidR="006A20DC" w:rsidRPr="006A20DC" w:rsidRDefault="006A20DC" w:rsidP="006A20DC">
      <w:pPr>
        <w:rPr>
          <w:sz w:val="28"/>
          <w:szCs w:val="28"/>
        </w:rPr>
      </w:pPr>
    </w:p>
    <w:p w:rsidR="006A20DC" w:rsidRPr="006A20DC" w:rsidRDefault="006A20DC" w:rsidP="006A20DC">
      <w:pPr>
        <w:ind w:right="1275"/>
        <w:rPr>
          <w:sz w:val="28"/>
          <w:szCs w:val="28"/>
        </w:rPr>
      </w:pPr>
      <w:r w:rsidRPr="006A20DC">
        <w:rPr>
          <w:sz w:val="28"/>
          <w:szCs w:val="28"/>
        </w:rPr>
        <w:t xml:space="preserve">Руководитель работы_________          </w:t>
      </w:r>
      <w:r w:rsidR="000E638C">
        <w:rPr>
          <w:sz w:val="28"/>
          <w:szCs w:val="28"/>
        </w:rPr>
        <w:t>Иштуганова А.О.</w:t>
      </w:r>
    </w:p>
    <w:p w:rsidR="006A20DC" w:rsidRPr="006A20DC" w:rsidRDefault="006A20DC" w:rsidP="006A20DC">
      <w:pPr>
        <w:rPr>
          <w:sz w:val="28"/>
          <w:szCs w:val="28"/>
          <w:vertAlign w:val="superscript"/>
        </w:rPr>
      </w:pPr>
      <w:r w:rsidRPr="006A20DC">
        <w:rPr>
          <w:sz w:val="28"/>
          <w:szCs w:val="28"/>
          <w:vertAlign w:val="superscript"/>
        </w:rPr>
        <w:t xml:space="preserve">                                                                Подпись                                                        Ф.И.О.</w:t>
      </w:r>
    </w:p>
    <w:p w:rsidR="006A20DC" w:rsidRPr="006A20DC" w:rsidRDefault="006A20DC" w:rsidP="006A20DC">
      <w:pPr>
        <w:rPr>
          <w:sz w:val="28"/>
          <w:szCs w:val="28"/>
        </w:rPr>
      </w:pPr>
    </w:p>
    <w:p w:rsidR="006A20DC" w:rsidRPr="006A20DC" w:rsidRDefault="006A20DC" w:rsidP="006A20DC">
      <w:pPr>
        <w:rPr>
          <w:sz w:val="28"/>
          <w:szCs w:val="28"/>
        </w:rPr>
      </w:pPr>
    </w:p>
    <w:p w:rsidR="006A20DC" w:rsidRPr="006A20DC" w:rsidRDefault="006A20DC" w:rsidP="006A20DC">
      <w:pPr>
        <w:rPr>
          <w:sz w:val="28"/>
          <w:szCs w:val="28"/>
        </w:rPr>
      </w:pPr>
    </w:p>
    <w:p w:rsidR="006A20DC" w:rsidRPr="006A20DC" w:rsidRDefault="006A20DC" w:rsidP="006A20DC">
      <w:pPr>
        <w:rPr>
          <w:sz w:val="28"/>
          <w:szCs w:val="28"/>
        </w:rPr>
      </w:pPr>
    </w:p>
    <w:p w:rsidR="006A20DC" w:rsidRPr="006A20DC" w:rsidRDefault="006A20DC" w:rsidP="006A20DC">
      <w:pPr>
        <w:rPr>
          <w:sz w:val="28"/>
          <w:szCs w:val="28"/>
        </w:rPr>
      </w:pPr>
    </w:p>
    <w:p w:rsidR="006A20DC" w:rsidRPr="006A20DC" w:rsidRDefault="006A20DC" w:rsidP="006A20DC">
      <w:pPr>
        <w:rPr>
          <w:sz w:val="28"/>
          <w:szCs w:val="28"/>
        </w:rPr>
      </w:pPr>
    </w:p>
    <w:p w:rsidR="006A20DC" w:rsidRPr="006A20DC" w:rsidRDefault="006A20DC" w:rsidP="006A20DC">
      <w:pPr>
        <w:rPr>
          <w:sz w:val="28"/>
          <w:szCs w:val="28"/>
        </w:rPr>
      </w:pPr>
    </w:p>
    <w:p w:rsidR="006A20DC" w:rsidRPr="006A20DC" w:rsidRDefault="006A20DC" w:rsidP="006A20DC">
      <w:pPr>
        <w:rPr>
          <w:sz w:val="28"/>
          <w:szCs w:val="28"/>
        </w:rPr>
      </w:pPr>
    </w:p>
    <w:p w:rsidR="006A20DC" w:rsidRPr="006A20DC" w:rsidRDefault="006A20DC" w:rsidP="006A20DC">
      <w:pPr>
        <w:rPr>
          <w:sz w:val="28"/>
          <w:szCs w:val="28"/>
        </w:rPr>
      </w:pPr>
    </w:p>
    <w:p w:rsidR="006A20DC" w:rsidRPr="006A20DC" w:rsidRDefault="006A20DC" w:rsidP="006A20DC">
      <w:pPr>
        <w:rPr>
          <w:sz w:val="28"/>
          <w:szCs w:val="28"/>
        </w:rPr>
      </w:pPr>
    </w:p>
    <w:p w:rsidR="006A20DC" w:rsidRPr="006A20DC" w:rsidRDefault="006A20DC" w:rsidP="006A20DC">
      <w:pPr>
        <w:rPr>
          <w:sz w:val="28"/>
          <w:szCs w:val="28"/>
        </w:rPr>
      </w:pPr>
    </w:p>
    <w:p w:rsidR="006A20DC" w:rsidRPr="006A20DC" w:rsidRDefault="006A20DC" w:rsidP="006A20DC">
      <w:pPr>
        <w:jc w:val="center"/>
        <w:rPr>
          <w:sz w:val="28"/>
          <w:szCs w:val="28"/>
        </w:rPr>
      </w:pPr>
    </w:p>
    <w:p w:rsidR="006A20DC" w:rsidRPr="006A20DC" w:rsidRDefault="006A20DC" w:rsidP="006A20DC">
      <w:pPr>
        <w:jc w:val="center"/>
        <w:rPr>
          <w:sz w:val="28"/>
          <w:szCs w:val="28"/>
        </w:rPr>
      </w:pPr>
    </w:p>
    <w:p w:rsidR="006A20DC" w:rsidRDefault="006A20DC" w:rsidP="006A20DC">
      <w:pPr>
        <w:jc w:val="center"/>
        <w:rPr>
          <w:sz w:val="28"/>
          <w:szCs w:val="28"/>
        </w:rPr>
      </w:pPr>
    </w:p>
    <w:p w:rsidR="00586BFE" w:rsidRDefault="00586BFE" w:rsidP="006A20DC">
      <w:pPr>
        <w:jc w:val="center"/>
        <w:rPr>
          <w:sz w:val="28"/>
          <w:szCs w:val="28"/>
        </w:rPr>
      </w:pPr>
    </w:p>
    <w:p w:rsidR="00586BFE" w:rsidRDefault="00586BFE" w:rsidP="006A20DC">
      <w:pPr>
        <w:jc w:val="center"/>
        <w:rPr>
          <w:sz w:val="28"/>
          <w:szCs w:val="28"/>
        </w:rPr>
      </w:pPr>
    </w:p>
    <w:p w:rsidR="00586BFE" w:rsidRPr="006A20DC" w:rsidRDefault="00586BFE" w:rsidP="006A20DC">
      <w:pPr>
        <w:jc w:val="center"/>
        <w:rPr>
          <w:sz w:val="28"/>
          <w:szCs w:val="28"/>
        </w:rPr>
      </w:pPr>
    </w:p>
    <w:p w:rsidR="006A20DC" w:rsidRDefault="006A20DC" w:rsidP="00586BFE">
      <w:pPr>
        <w:jc w:val="center"/>
        <w:rPr>
          <w:sz w:val="28"/>
          <w:szCs w:val="28"/>
        </w:rPr>
      </w:pPr>
    </w:p>
    <w:p w:rsidR="006A20DC" w:rsidRPr="006A20DC" w:rsidRDefault="006A20DC" w:rsidP="006A20DC">
      <w:pPr>
        <w:jc w:val="center"/>
        <w:rPr>
          <w:sz w:val="28"/>
          <w:szCs w:val="28"/>
        </w:rPr>
      </w:pPr>
      <w:r w:rsidRPr="006A20DC">
        <w:rPr>
          <w:sz w:val="28"/>
          <w:szCs w:val="28"/>
        </w:rPr>
        <w:t>г. Николаевск-на-Амуре</w:t>
      </w:r>
    </w:p>
    <w:p w:rsidR="006A20DC" w:rsidRPr="006A20DC" w:rsidRDefault="006A20DC" w:rsidP="006A20DC">
      <w:pPr>
        <w:spacing w:after="200" w:line="276" w:lineRule="auto"/>
        <w:jc w:val="center"/>
        <w:rPr>
          <w:sz w:val="28"/>
          <w:szCs w:val="28"/>
        </w:rPr>
      </w:pPr>
      <w:r w:rsidRPr="006A20DC">
        <w:rPr>
          <w:sz w:val="28"/>
          <w:szCs w:val="28"/>
        </w:rPr>
        <w:t>2018</w:t>
      </w:r>
    </w:p>
    <w:p w:rsidR="006A20DC" w:rsidRPr="006A20DC" w:rsidRDefault="006A20DC" w:rsidP="006A20DC">
      <w:pPr>
        <w:spacing w:after="200" w:line="276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 w:rsidRPr="006A20DC">
        <w:rPr>
          <w:sz w:val="28"/>
          <w:szCs w:val="28"/>
        </w:rPr>
        <w:br w:type="page"/>
      </w:r>
      <w:r w:rsidRPr="006A20DC">
        <w:rPr>
          <w:rFonts w:ascii="Times New Roman CYR" w:hAnsi="Times New Roman CYR" w:cs="Times New Roman CYR"/>
          <w:sz w:val="28"/>
          <w:szCs w:val="28"/>
        </w:rPr>
        <w:lastRenderedPageBreak/>
        <w:t>Содержание</w:t>
      </w:r>
    </w:p>
    <w:tbl>
      <w:tblPr>
        <w:tblW w:w="9905" w:type="dxa"/>
        <w:tblLayout w:type="fixed"/>
        <w:tblLook w:val="04A0" w:firstRow="1" w:lastRow="0" w:firstColumn="1" w:lastColumn="0" w:noHBand="0" w:noVBand="1"/>
      </w:tblPr>
      <w:tblGrid>
        <w:gridCol w:w="9180"/>
        <w:gridCol w:w="725"/>
      </w:tblGrid>
      <w:tr w:rsidR="006A20DC" w:rsidRPr="006A20DC" w:rsidTr="004B2BC7">
        <w:trPr>
          <w:trHeight w:val="472"/>
        </w:trPr>
        <w:tc>
          <w:tcPr>
            <w:tcW w:w="9180" w:type="dxa"/>
            <w:hideMark/>
          </w:tcPr>
          <w:p w:rsidR="006A20DC" w:rsidRPr="006A20DC" w:rsidRDefault="006A20DC" w:rsidP="006A20D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A20D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Введение...............................................................................................................</w:t>
            </w:r>
          </w:p>
        </w:tc>
        <w:tc>
          <w:tcPr>
            <w:tcW w:w="725" w:type="dxa"/>
            <w:hideMark/>
          </w:tcPr>
          <w:p w:rsidR="006A20DC" w:rsidRPr="006A20DC" w:rsidRDefault="006A20DC" w:rsidP="006A20D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A20D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3</w:t>
            </w:r>
          </w:p>
        </w:tc>
      </w:tr>
      <w:tr w:rsidR="006A20DC" w:rsidRPr="006A20DC" w:rsidTr="004B2BC7">
        <w:tc>
          <w:tcPr>
            <w:tcW w:w="9180" w:type="dxa"/>
            <w:hideMark/>
          </w:tcPr>
          <w:p w:rsidR="006A20DC" w:rsidRPr="006A20DC" w:rsidRDefault="006A20DC" w:rsidP="002F2F1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A20D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Глава 1. </w:t>
            </w:r>
            <w:r w:rsid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Дети великого поэта</w:t>
            </w:r>
            <w:r w:rsidRPr="006A20D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</w:t>
            </w:r>
            <w:r w:rsid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…….</w:t>
            </w:r>
            <w:r w:rsidRPr="006A20D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………………………………</w:t>
            </w:r>
            <w:r w:rsidR="009C5771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………….</w:t>
            </w:r>
          </w:p>
        </w:tc>
        <w:tc>
          <w:tcPr>
            <w:tcW w:w="725" w:type="dxa"/>
            <w:hideMark/>
          </w:tcPr>
          <w:p w:rsidR="006A20DC" w:rsidRPr="006A20DC" w:rsidRDefault="006A20DC" w:rsidP="006A20D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A20D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5</w:t>
            </w:r>
          </w:p>
        </w:tc>
      </w:tr>
      <w:tr w:rsidR="006A20DC" w:rsidRPr="006A20DC" w:rsidTr="004B2BC7">
        <w:tc>
          <w:tcPr>
            <w:tcW w:w="9180" w:type="dxa"/>
            <w:hideMark/>
          </w:tcPr>
          <w:p w:rsidR="006A20DC" w:rsidRPr="006A20DC" w:rsidRDefault="006A20DC" w:rsidP="002F2F1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A20D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1.1. </w:t>
            </w:r>
            <w:r w:rsid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Старшая дочь А.С. Пушкина </w:t>
            </w:r>
            <w:r w:rsidRPr="006A20D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……</w:t>
            </w:r>
            <w:r w:rsidR="009C5771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………………………………………</w:t>
            </w:r>
          </w:p>
        </w:tc>
        <w:tc>
          <w:tcPr>
            <w:tcW w:w="725" w:type="dxa"/>
            <w:hideMark/>
          </w:tcPr>
          <w:p w:rsidR="006A20DC" w:rsidRPr="006A20DC" w:rsidRDefault="006A20DC" w:rsidP="006A20D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A20D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5</w:t>
            </w:r>
          </w:p>
        </w:tc>
      </w:tr>
      <w:tr w:rsidR="006A20DC" w:rsidRPr="006A20DC" w:rsidTr="004B2BC7">
        <w:tc>
          <w:tcPr>
            <w:tcW w:w="9180" w:type="dxa"/>
            <w:hideMark/>
          </w:tcPr>
          <w:p w:rsidR="006A20DC" w:rsidRPr="006A20DC" w:rsidRDefault="006A20DC" w:rsidP="002F2F1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A20D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1.2. </w:t>
            </w:r>
            <w:r w:rsidR="002F2F1C" w:rsidRP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Старш</w:t>
            </w:r>
            <w:r w:rsid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ий</w:t>
            </w:r>
            <w:r w:rsidR="002F2F1C" w:rsidRP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</w:t>
            </w:r>
            <w:r w:rsid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сын</w:t>
            </w:r>
            <w:r w:rsidR="002F2F1C" w:rsidRP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А.С. Пушкина</w:t>
            </w:r>
            <w:r w:rsidRPr="006A20D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 </w:t>
            </w:r>
            <w:r w:rsid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…..</w:t>
            </w:r>
            <w:r w:rsidRPr="006A20D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……………………………………</w:t>
            </w:r>
            <w:r w:rsidR="009C5771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….</w:t>
            </w:r>
          </w:p>
        </w:tc>
        <w:tc>
          <w:tcPr>
            <w:tcW w:w="725" w:type="dxa"/>
            <w:hideMark/>
          </w:tcPr>
          <w:p w:rsidR="006A20DC" w:rsidRPr="006A20DC" w:rsidRDefault="00D4382A" w:rsidP="006A20D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7</w:t>
            </w:r>
          </w:p>
        </w:tc>
      </w:tr>
      <w:tr w:rsidR="006A20DC" w:rsidRPr="006A20DC" w:rsidTr="004B2BC7">
        <w:tc>
          <w:tcPr>
            <w:tcW w:w="9180" w:type="dxa"/>
            <w:hideMark/>
          </w:tcPr>
          <w:p w:rsidR="006A20DC" w:rsidRPr="006A20DC" w:rsidRDefault="006A20DC" w:rsidP="002F2F1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A20D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1.3. </w:t>
            </w:r>
            <w:r w:rsid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Млад</w:t>
            </w:r>
            <w:r w:rsidR="002F2F1C" w:rsidRP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ш</w:t>
            </w:r>
            <w:r w:rsid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ий</w:t>
            </w:r>
            <w:r w:rsidR="002F2F1C" w:rsidRP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</w:t>
            </w:r>
            <w:r w:rsid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сын</w:t>
            </w:r>
            <w:r w:rsidR="002F2F1C" w:rsidRP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А.С. Пушкина </w:t>
            </w:r>
            <w:r w:rsidRPr="006A20D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……………………</w:t>
            </w:r>
            <w:r w:rsidR="004B2BC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………………………</w:t>
            </w:r>
          </w:p>
        </w:tc>
        <w:tc>
          <w:tcPr>
            <w:tcW w:w="725" w:type="dxa"/>
            <w:hideMark/>
          </w:tcPr>
          <w:p w:rsidR="006A20DC" w:rsidRPr="006A20DC" w:rsidRDefault="00D4382A" w:rsidP="006A20D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11</w:t>
            </w:r>
          </w:p>
        </w:tc>
      </w:tr>
      <w:tr w:rsidR="002F2F1C" w:rsidRPr="006A20DC" w:rsidTr="004B2BC7">
        <w:tc>
          <w:tcPr>
            <w:tcW w:w="9180" w:type="dxa"/>
          </w:tcPr>
          <w:p w:rsidR="002F2F1C" w:rsidRPr="006A20DC" w:rsidRDefault="002F2F1C" w:rsidP="002F2F1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1.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4</w:t>
            </w:r>
            <w:r w:rsidRP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. 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Млад</w:t>
            </w:r>
            <w:r w:rsidRPr="002F2F1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шая дочь А.С. Пушкина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……………………………………………</w:t>
            </w:r>
          </w:p>
        </w:tc>
        <w:tc>
          <w:tcPr>
            <w:tcW w:w="725" w:type="dxa"/>
          </w:tcPr>
          <w:p w:rsidR="002F2F1C" w:rsidRPr="006A20DC" w:rsidRDefault="00D4382A" w:rsidP="006A20D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14</w:t>
            </w:r>
          </w:p>
        </w:tc>
      </w:tr>
      <w:tr w:rsidR="006A20DC" w:rsidRPr="006A20DC" w:rsidTr="004B2BC7">
        <w:tc>
          <w:tcPr>
            <w:tcW w:w="9180" w:type="dxa"/>
            <w:hideMark/>
          </w:tcPr>
          <w:p w:rsidR="006A20DC" w:rsidRPr="006A20DC" w:rsidRDefault="004B2BC7" w:rsidP="00551A5F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Глава 2. </w:t>
            </w:r>
            <w:r w:rsidR="00551A5F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Несколько </w:t>
            </w:r>
            <w:proofErr w:type="gramStart"/>
            <w:r w:rsidR="00551A5F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фактов о</w:t>
            </w:r>
            <w:proofErr w:type="gramEnd"/>
            <w:r w:rsidR="00551A5F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последнем потомке …</w:t>
            </w:r>
            <w:r w:rsidR="009C5771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……………………….</w:t>
            </w:r>
          </w:p>
        </w:tc>
        <w:tc>
          <w:tcPr>
            <w:tcW w:w="725" w:type="dxa"/>
            <w:hideMark/>
          </w:tcPr>
          <w:p w:rsidR="006A20DC" w:rsidRPr="006A20DC" w:rsidRDefault="00D4382A" w:rsidP="006A20D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20</w:t>
            </w:r>
          </w:p>
        </w:tc>
      </w:tr>
      <w:tr w:rsidR="006A20DC" w:rsidRPr="006A20DC" w:rsidTr="004B2BC7">
        <w:tc>
          <w:tcPr>
            <w:tcW w:w="9180" w:type="dxa"/>
            <w:hideMark/>
          </w:tcPr>
          <w:p w:rsidR="006A20DC" w:rsidRPr="006A20DC" w:rsidRDefault="006A20DC" w:rsidP="006A20D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A20D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Заключение …………………………………………………………………</w:t>
            </w:r>
            <w:r w:rsidR="009C5771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….</w:t>
            </w:r>
          </w:p>
        </w:tc>
        <w:tc>
          <w:tcPr>
            <w:tcW w:w="725" w:type="dxa"/>
            <w:hideMark/>
          </w:tcPr>
          <w:p w:rsidR="006A20DC" w:rsidRPr="006A20DC" w:rsidRDefault="006A20DC" w:rsidP="004F6C88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A20D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2</w:t>
            </w:r>
            <w:r w:rsidR="00D4382A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3</w:t>
            </w:r>
          </w:p>
        </w:tc>
      </w:tr>
      <w:tr w:rsidR="006A20DC" w:rsidRPr="006A20DC" w:rsidTr="004B2BC7">
        <w:tc>
          <w:tcPr>
            <w:tcW w:w="9180" w:type="dxa"/>
            <w:hideMark/>
          </w:tcPr>
          <w:p w:rsidR="006A20DC" w:rsidRPr="006A20DC" w:rsidRDefault="006A20DC" w:rsidP="006A20D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A20DC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Список литературы …………………………………………………………</w:t>
            </w:r>
            <w:r w:rsidR="009C5771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…</w:t>
            </w:r>
          </w:p>
        </w:tc>
        <w:tc>
          <w:tcPr>
            <w:tcW w:w="725" w:type="dxa"/>
            <w:hideMark/>
          </w:tcPr>
          <w:p w:rsidR="006A20DC" w:rsidRPr="006A20DC" w:rsidRDefault="00D4382A" w:rsidP="006A20D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24</w:t>
            </w:r>
          </w:p>
        </w:tc>
      </w:tr>
    </w:tbl>
    <w:p w:rsidR="006A20DC" w:rsidRPr="006A20DC" w:rsidRDefault="006A20DC" w:rsidP="006A20DC">
      <w:pPr>
        <w:tabs>
          <w:tab w:val="right" w:leader="dot" w:pos="9480"/>
        </w:tabs>
        <w:autoSpaceDE w:val="0"/>
        <w:autoSpaceDN w:val="0"/>
        <w:adjustRightInd w:val="0"/>
        <w:spacing w:after="200"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A20DC" w:rsidRPr="006A20DC" w:rsidRDefault="006A20DC" w:rsidP="00C850CC">
      <w:pPr>
        <w:tabs>
          <w:tab w:val="right" w:leader="dot" w:pos="9480"/>
        </w:tabs>
        <w:autoSpaceDE w:val="0"/>
        <w:autoSpaceDN w:val="0"/>
        <w:adjustRightInd w:val="0"/>
        <w:spacing w:after="200" w:line="36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 w:rsidRPr="006A20DC">
        <w:rPr>
          <w:rFonts w:ascii="Times New Roman CYR" w:hAnsi="Times New Roman CYR" w:cs="Times New Roman CYR"/>
          <w:sz w:val="28"/>
          <w:szCs w:val="28"/>
        </w:rPr>
        <w:br w:type="page"/>
      </w:r>
      <w:r w:rsidRPr="006A20DC">
        <w:rPr>
          <w:rFonts w:ascii="Times New Roman CYR" w:hAnsi="Times New Roman CYR" w:cs="Times New Roman CYR"/>
          <w:sz w:val="28"/>
          <w:szCs w:val="28"/>
        </w:rPr>
        <w:lastRenderedPageBreak/>
        <w:t>Введение</w:t>
      </w:r>
    </w:p>
    <w:p w:rsidR="004F19E9" w:rsidRDefault="004F19E9" w:rsidP="00662F2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iCs/>
          <w:sz w:val="28"/>
          <w:szCs w:val="28"/>
        </w:rPr>
      </w:pPr>
      <w:r w:rsidRPr="004F19E9">
        <w:rPr>
          <w:rFonts w:ascii="Times New Roman CYR" w:hAnsi="Times New Roman CYR" w:cs="Times New Roman CYR"/>
          <w:iCs/>
          <w:sz w:val="28"/>
          <w:szCs w:val="28"/>
        </w:rPr>
        <w:t>Имя Александра Пушкина известно каждому русскому человеку. Все в детстве читали его замечательные сказки, а в школе изучали поэтические произведения и повести. Это величайший поэт, творчество которого стоит рассматривать в мировом масштабе. Общепризнанным успехом он во многом обязан своей семье</w:t>
      </w:r>
      <w:r w:rsidR="00E300EF">
        <w:rPr>
          <w:rFonts w:ascii="Times New Roman CYR" w:hAnsi="Times New Roman CYR" w:cs="Times New Roman CYR"/>
          <w:iCs/>
          <w:sz w:val="28"/>
          <w:szCs w:val="28"/>
        </w:rPr>
        <w:t>.</w:t>
      </w:r>
      <w:r w:rsidRPr="004F19E9">
        <w:rPr>
          <w:rFonts w:ascii="Times New Roman CYR" w:hAnsi="Times New Roman CYR" w:cs="Times New Roman CYR"/>
          <w:iCs/>
          <w:sz w:val="28"/>
          <w:szCs w:val="28"/>
        </w:rPr>
        <w:t> </w:t>
      </w:r>
    </w:p>
    <w:p w:rsidR="00E300EF" w:rsidRDefault="004F19E9" w:rsidP="00662F2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4873E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300EF" w:rsidRPr="00E300EF">
        <w:rPr>
          <w:rFonts w:ascii="Times New Roman CYR" w:hAnsi="Times New Roman CYR" w:cs="Times New Roman CYR"/>
          <w:sz w:val="28"/>
          <w:szCs w:val="28"/>
        </w:rPr>
        <w:t xml:space="preserve">По легенде, дворянский род Пушкиных происходит от знатного "мужа" </w:t>
      </w:r>
      <w:proofErr w:type="spellStart"/>
      <w:r w:rsidR="00E300EF" w:rsidRPr="00E300EF">
        <w:rPr>
          <w:rFonts w:ascii="Times New Roman CYR" w:hAnsi="Times New Roman CYR" w:cs="Times New Roman CYR"/>
          <w:sz w:val="28"/>
          <w:szCs w:val="28"/>
        </w:rPr>
        <w:t>Радши</w:t>
      </w:r>
      <w:proofErr w:type="spellEnd"/>
      <w:r w:rsidR="00E300EF" w:rsidRPr="00E300EF">
        <w:rPr>
          <w:rFonts w:ascii="Times New Roman CYR" w:hAnsi="Times New Roman CYR" w:cs="Times New Roman CYR"/>
          <w:sz w:val="28"/>
          <w:szCs w:val="28"/>
        </w:rPr>
        <w:t>, жившего в двенадцатом веке. Сам Александр Сергеевич, изучавший свое генеалогическое древо, упоминал о своем предке в поэме "Моя родословная", а также назвал его именем героя "Руслана и Людмилы". Семья Пушкина, без сомнения, гордилась своими предками, особенно это касалось Абрама Петровича Ганнибала, прадеда поэта.</w:t>
      </w:r>
    </w:p>
    <w:p w:rsidR="00513188" w:rsidRPr="00D04F76" w:rsidRDefault="00513188" w:rsidP="0016696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513188">
        <w:rPr>
          <w:rFonts w:ascii="Times New Roman CYR" w:hAnsi="Times New Roman CYR" w:cs="Times New Roman CYR"/>
          <w:sz w:val="28"/>
          <w:szCs w:val="28"/>
        </w:rPr>
        <w:t>Генеалогия А. С. Пушкина неоднократно служила предметом пристального исследования. С одной стороны, это облегчает задачу того, кто берется писать о роде великого поэта, с другой – усложняет. Трудно и неинтересно ходить по следам чужих исследований, пересказывать уже известные факты и события. Но в то же время интерес к Пушкину, его творчеству и биографии не утихает, появляются новые данные и к родословной поэта, истории его предков и потомков.</w:t>
      </w:r>
      <w:r w:rsidR="00D04F76" w:rsidRPr="00D04F76">
        <w:rPr>
          <w:rFonts w:ascii="PT Serif" w:hAnsi="PT Serif"/>
          <w:b/>
          <w:bCs/>
          <w:color w:val="222222"/>
          <w:sz w:val="27"/>
          <w:szCs w:val="27"/>
          <w:shd w:val="clear" w:color="auto" w:fill="FFFFFF"/>
        </w:rPr>
        <w:t xml:space="preserve"> </w:t>
      </w:r>
      <w:r w:rsidR="00D04F76" w:rsidRPr="00D04F76">
        <w:rPr>
          <w:rFonts w:ascii="Times New Roman CYR" w:hAnsi="Times New Roman CYR" w:cs="Times New Roman CYR"/>
          <w:bCs/>
          <w:sz w:val="28"/>
          <w:szCs w:val="28"/>
        </w:rPr>
        <w:t>Как известно, у Пушкина было четверо детей: две дочери и два сына. </w:t>
      </w:r>
      <w:r w:rsidR="00D04F76">
        <w:rPr>
          <w:rFonts w:ascii="Times New Roman CYR" w:hAnsi="Times New Roman CYR" w:cs="Times New Roman CYR"/>
          <w:bCs/>
          <w:sz w:val="28"/>
          <w:szCs w:val="28"/>
        </w:rPr>
        <w:t>Какими они были? Как сложилась их дальнейшая судьба? Кто из потомков Александра Сергеевича дожил до наших дней? Вряд ли вы ответите на эти вопросы.</w:t>
      </w:r>
      <w:r w:rsidRPr="00D04F76">
        <w:rPr>
          <w:rFonts w:ascii="Times New Roman CYR" w:hAnsi="Times New Roman CYR" w:cs="Times New Roman CYR"/>
          <w:sz w:val="28"/>
          <w:szCs w:val="28"/>
        </w:rPr>
        <w:t> </w:t>
      </w:r>
    </w:p>
    <w:p w:rsidR="00CB2B4D" w:rsidRDefault="006A20DC" w:rsidP="0016696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6A20DC">
        <w:rPr>
          <w:rFonts w:ascii="Times New Roman CYR" w:hAnsi="Times New Roman CYR" w:cs="Times New Roman CYR"/>
          <w:bCs/>
          <w:sz w:val="28"/>
          <w:szCs w:val="28"/>
        </w:rPr>
        <w:t>Цель проекта</w:t>
      </w:r>
      <w:r w:rsidRPr="006A20DC">
        <w:rPr>
          <w:rFonts w:ascii="Times New Roman CYR" w:hAnsi="Times New Roman CYR" w:cs="Times New Roman CYR"/>
          <w:sz w:val="28"/>
          <w:szCs w:val="28"/>
        </w:rPr>
        <w:t xml:space="preserve"> – </w:t>
      </w:r>
      <w:r w:rsidR="00513188">
        <w:rPr>
          <w:rFonts w:ascii="Times New Roman CYR" w:hAnsi="Times New Roman CYR" w:cs="Times New Roman CYR"/>
          <w:sz w:val="28"/>
          <w:szCs w:val="28"/>
        </w:rPr>
        <w:t>созда</w:t>
      </w:r>
      <w:r w:rsidR="00D04F76">
        <w:rPr>
          <w:rFonts w:ascii="Times New Roman CYR" w:hAnsi="Times New Roman CYR" w:cs="Times New Roman CYR"/>
          <w:sz w:val="28"/>
          <w:szCs w:val="28"/>
        </w:rPr>
        <w:t>ть видеофильм</w:t>
      </w:r>
      <w:r w:rsidR="00513188">
        <w:rPr>
          <w:rFonts w:ascii="Times New Roman CYR" w:hAnsi="Times New Roman CYR" w:cs="Times New Roman CYR"/>
          <w:sz w:val="28"/>
          <w:szCs w:val="28"/>
        </w:rPr>
        <w:t xml:space="preserve"> о </w:t>
      </w:r>
      <w:r w:rsidR="00D04F76">
        <w:rPr>
          <w:rFonts w:ascii="Times New Roman CYR" w:hAnsi="Times New Roman CYR" w:cs="Times New Roman CYR"/>
          <w:sz w:val="28"/>
          <w:szCs w:val="28"/>
        </w:rPr>
        <w:t>детях</w:t>
      </w:r>
      <w:r w:rsidR="00513188">
        <w:rPr>
          <w:rFonts w:ascii="Times New Roman CYR" w:hAnsi="Times New Roman CYR" w:cs="Times New Roman CYR"/>
          <w:sz w:val="28"/>
          <w:szCs w:val="28"/>
        </w:rPr>
        <w:t xml:space="preserve"> А.С. Пушкина</w:t>
      </w:r>
      <w:r w:rsidR="000C64F3">
        <w:rPr>
          <w:rFonts w:ascii="Times New Roman CYR" w:hAnsi="Times New Roman CYR" w:cs="Times New Roman CYR"/>
          <w:i/>
          <w:sz w:val="28"/>
          <w:szCs w:val="28"/>
        </w:rPr>
        <w:t>.</w:t>
      </w:r>
    </w:p>
    <w:p w:rsidR="006A20DC" w:rsidRPr="006A20DC" w:rsidRDefault="006A20DC" w:rsidP="00166962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Times New Roman CYR" w:hAnsi="Times New Roman CYR" w:cs="Times New Roman CYR"/>
          <w:sz w:val="28"/>
          <w:szCs w:val="28"/>
        </w:rPr>
      </w:pPr>
      <w:r w:rsidRPr="006A20DC">
        <w:rPr>
          <w:rFonts w:ascii="Times New Roman CYR" w:hAnsi="Times New Roman CYR" w:cs="Times New Roman CYR"/>
          <w:sz w:val="28"/>
          <w:szCs w:val="28"/>
        </w:rPr>
        <w:t>Задачи:</w:t>
      </w:r>
    </w:p>
    <w:p w:rsidR="006A20DC" w:rsidRPr="006A20DC" w:rsidRDefault="00513188" w:rsidP="00B660E5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Найти и изучить </w:t>
      </w:r>
      <w:r w:rsidR="00CB2B4D">
        <w:rPr>
          <w:rFonts w:ascii="Times New Roman CYR" w:hAnsi="Times New Roman CYR" w:cs="Times New Roman CYR"/>
          <w:sz w:val="28"/>
          <w:szCs w:val="28"/>
        </w:rPr>
        <w:t xml:space="preserve">материал </w:t>
      </w:r>
      <w:r>
        <w:rPr>
          <w:rFonts w:ascii="Times New Roman CYR" w:hAnsi="Times New Roman CYR" w:cs="Times New Roman CYR"/>
          <w:sz w:val="28"/>
          <w:szCs w:val="28"/>
        </w:rPr>
        <w:t>по теме проекта</w:t>
      </w:r>
      <w:r w:rsidR="006A20DC" w:rsidRPr="006A20DC">
        <w:rPr>
          <w:rFonts w:ascii="Times New Roman CYR" w:hAnsi="Times New Roman CYR" w:cs="Times New Roman CYR"/>
          <w:sz w:val="28"/>
          <w:szCs w:val="28"/>
        </w:rPr>
        <w:t>;</w:t>
      </w:r>
    </w:p>
    <w:p w:rsidR="006A20DC" w:rsidRPr="006A20DC" w:rsidRDefault="00513188" w:rsidP="00B660E5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Создать видеофильм «</w:t>
      </w:r>
      <w:r w:rsidR="009D7D76">
        <w:rPr>
          <w:rFonts w:ascii="Times New Roman CYR" w:hAnsi="Times New Roman CYR" w:cs="Times New Roman CYR"/>
          <w:sz w:val="28"/>
          <w:szCs w:val="28"/>
        </w:rPr>
        <w:t>Дети</w:t>
      </w:r>
      <w:r>
        <w:rPr>
          <w:rFonts w:ascii="Times New Roman CYR" w:hAnsi="Times New Roman CYR" w:cs="Times New Roman CYR"/>
          <w:sz w:val="28"/>
          <w:szCs w:val="28"/>
        </w:rPr>
        <w:t xml:space="preserve"> А.С. Пушкина».</w:t>
      </w:r>
    </w:p>
    <w:p w:rsidR="006A20DC" w:rsidRPr="006A20DC" w:rsidRDefault="006A20DC" w:rsidP="006A20DC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A20DC">
        <w:rPr>
          <w:rFonts w:ascii="Times New Roman CYR" w:hAnsi="Times New Roman CYR" w:cs="Times New Roman CYR"/>
          <w:bCs/>
          <w:sz w:val="28"/>
          <w:szCs w:val="28"/>
        </w:rPr>
        <w:t>Методы исследования:</w:t>
      </w:r>
    </w:p>
    <w:p w:rsidR="006A20DC" w:rsidRPr="006A20DC" w:rsidRDefault="006A20DC" w:rsidP="006A20DC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A20DC">
        <w:rPr>
          <w:rFonts w:ascii="Times New Roman CYR" w:hAnsi="Times New Roman CYR" w:cs="Times New Roman CYR"/>
          <w:sz w:val="28"/>
          <w:szCs w:val="28"/>
        </w:rPr>
        <w:lastRenderedPageBreak/>
        <w:t>1. Теоретический анализ, отбор и систематизация литературы по данной проблеме;</w:t>
      </w:r>
    </w:p>
    <w:p w:rsidR="006A20DC" w:rsidRPr="006A20DC" w:rsidRDefault="006A20DC" w:rsidP="006A20DC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A20DC">
        <w:rPr>
          <w:rFonts w:ascii="Times New Roman CYR" w:hAnsi="Times New Roman CYR" w:cs="Times New Roman CYR"/>
          <w:sz w:val="28"/>
          <w:szCs w:val="28"/>
        </w:rPr>
        <w:t xml:space="preserve">2. Метод обобщение результатов, </w:t>
      </w:r>
      <w:r w:rsidR="00166962">
        <w:rPr>
          <w:rFonts w:ascii="Times New Roman CYR" w:hAnsi="Times New Roman CYR" w:cs="Times New Roman CYR"/>
          <w:sz w:val="28"/>
          <w:szCs w:val="28"/>
        </w:rPr>
        <w:t xml:space="preserve">подготовка </w:t>
      </w:r>
      <w:r w:rsidR="00513188">
        <w:rPr>
          <w:rFonts w:ascii="Times New Roman CYR" w:hAnsi="Times New Roman CYR" w:cs="Times New Roman CYR"/>
          <w:sz w:val="28"/>
          <w:szCs w:val="28"/>
        </w:rPr>
        <w:t>видеофильма</w:t>
      </w:r>
      <w:r w:rsidRPr="006A20DC">
        <w:rPr>
          <w:rFonts w:ascii="Times New Roman CYR" w:hAnsi="Times New Roman CYR" w:cs="Times New Roman CYR"/>
          <w:sz w:val="28"/>
          <w:szCs w:val="28"/>
        </w:rPr>
        <w:t>.</w:t>
      </w:r>
    </w:p>
    <w:p w:rsidR="006A20DC" w:rsidRPr="006A20DC" w:rsidRDefault="006A20DC" w:rsidP="0016696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6A20DC">
        <w:rPr>
          <w:rFonts w:ascii="Times New Roman CYR" w:hAnsi="Times New Roman CYR" w:cs="Times New Roman CYR"/>
          <w:bCs/>
          <w:sz w:val="28"/>
          <w:szCs w:val="28"/>
        </w:rPr>
        <w:t>Практическая значимость проекта:</w:t>
      </w:r>
      <w:r w:rsidR="00A84D03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166962">
        <w:rPr>
          <w:rFonts w:ascii="Times New Roman CYR" w:hAnsi="Times New Roman CYR" w:cs="Times New Roman CYR"/>
          <w:sz w:val="28"/>
          <w:szCs w:val="28"/>
        </w:rPr>
        <w:t>собранный материал</w:t>
      </w:r>
      <w:r w:rsidRPr="006A20DC">
        <w:rPr>
          <w:rFonts w:ascii="Times New Roman CYR" w:hAnsi="Times New Roman CYR" w:cs="Times New Roman CYR"/>
          <w:sz w:val="28"/>
          <w:szCs w:val="28"/>
        </w:rPr>
        <w:t xml:space="preserve"> может быть использован пед</w:t>
      </w:r>
      <w:r w:rsidR="00120A39">
        <w:rPr>
          <w:rFonts w:ascii="Times New Roman CYR" w:hAnsi="Times New Roman CYR" w:cs="Times New Roman CYR"/>
          <w:sz w:val="28"/>
          <w:szCs w:val="28"/>
        </w:rPr>
        <w:t>агогами и студентами в</w:t>
      </w:r>
      <w:r w:rsidR="00513188">
        <w:rPr>
          <w:rFonts w:ascii="Times New Roman CYR" w:hAnsi="Times New Roman CYR" w:cs="Times New Roman CYR"/>
          <w:sz w:val="28"/>
          <w:szCs w:val="28"/>
        </w:rPr>
        <w:t xml:space="preserve"> урочной и</w:t>
      </w:r>
      <w:r w:rsidR="00120A39">
        <w:rPr>
          <w:rFonts w:ascii="Times New Roman CYR" w:hAnsi="Times New Roman CYR" w:cs="Times New Roman CYR"/>
          <w:sz w:val="28"/>
          <w:szCs w:val="28"/>
        </w:rPr>
        <w:t xml:space="preserve"> внеуроч</w:t>
      </w:r>
      <w:r w:rsidRPr="006A20DC">
        <w:rPr>
          <w:rFonts w:ascii="Times New Roman CYR" w:hAnsi="Times New Roman CYR" w:cs="Times New Roman CYR"/>
          <w:sz w:val="28"/>
          <w:szCs w:val="28"/>
        </w:rPr>
        <w:t xml:space="preserve">ной работе. </w:t>
      </w:r>
    </w:p>
    <w:p w:rsidR="006A20DC" w:rsidRPr="006A20DC" w:rsidRDefault="006A20DC" w:rsidP="006A20DC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A20DC" w:rsidRPr="006A20DC" w:rsidRDefault="006A20DC" w:rsidP="006A20DC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716FCD" w:rsidRDefault="006A20DC" w:rsidP="0014172A">
      <w:pPr>
        <w:autoSpaceDE w:val="0"/>
        <w:autoSpaceDN w:val="0"/>
        <w:adjustRightInd w:val="0"/>
        <w:spacing w:line="360" w:lineRule="auto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6A20DC">
        <w:rPr>
          <w:rFonts w:ascii="Times New Roman CYR" w:hAnsi="Times New Roman CYR" w:cs="Times New Roman CYR"/>
          <w:sz w:val="28"/>
          <w:szCs w:val="28"/>
        </w:rPr>
        <w:br w:type="page"/>
      </w:r>
      <w:r w:rsidR="00C850CC" w:rsidRPr="006A20DC">
        <w:rPr>
          <w:rFonts w:ascii="Times New Roman CYR" w:eastAsia="Times New Roman" w:hAnsi="Times New Roman CYR" w:cs="Times New Roman CYR"/>
          <w:sz w:val="28"/>
          <w:szCs w:val="28"/>
        </w:rPr>
        <w:lastRenderedPageBreak/>
        <w:t>Глава</w:t>
      </w:r>
      <w:r w:rsidR="00716FCD">
        <w:rPr>
          <w:rFonts w:ascii="Times New Roman CYR" w:eastAsia="Times New Roman" w:hAnsi="Times New Roman CYR" w:cs="Times New Roman CYR"/>
          <w:sz w:val="28"/>
          <w:szCs w:val="28"/>
        </w:rPr>
        <w:t xml:space="preserve"> 1. Дети великого поэта</w:t>
      </w:r>
      <w:r w:rsidR="00C850CC" w:rsidRPr="006A20DC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</w:p>
    <w:p w:rsidR="00C850CC" w:rsidRDefault="00716FCD" w:rsidP="0014172A">
      <w:pPr>
        <w:autoSpaceDE w:val="0"/>
        <w:autoSpaceDN w:val="0"/>
        <w:adjustRightInd w:val="0"/>
        <w:spacing w:line="360" w:lineRule="auto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>
        <w:rPr>
          <w:rFonts w:ascii="Times New Roman CYR" w:eastAsia="Times New Roman" w:hAnsi="Times New Roman CYR" w:cs="Times New Roman CYR"/>
          <w:sz w:val="28"/>
          <w:szCs w:val="28"/>
        </w:rPr>
        <w:t>1.</w:t>
      </w:r>
      <w:r w:rsidR="00C850CC" w:rsidRPr="006A20DC">
        <w:rPr>
          <w:rFonts w:ascii="Times New Roman CYR" w:eastAsia="Times New Roman" w:hAnsi="Times New Roman CYR" w:cs="Times New Roman CYR"/>
          <w:sz w:val="28"/>
          <w:szCs w:val="28"/>
        </w:rPr>
        <w:t xml:space="preserve">1. </w:t>
      </w:r>
      <w:r w:rsidR="00D04F76">
        <w:rPr>
          <w:rFonts w:ascii="Times New Roman CYR" w:eastAsia="Times New Roman" w:hAnsi="Times New Roman CYR" w:cs="Times New Roman CYR"/>
          <w:sz w:val="28"/>
          <w:szCs w:val="28"/>
        </w:rPr>
        <w:t>Старшая дочь А.С. Пушкина</w:t>
      </w:r>
    </w:p>
    <w:p w:rsidR="0063161D" w:rsidRPr="0063161D" w:rsidRDefault="0063161D" w:rsidP="002F2F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В 1868 году в Туле в доме генерала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Тулубьева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Мария Александровна познакомилась со Львом Толстым, отразившим позднее некоторые черты её внешнего облика в романе «Анна Каренина».</w:t>
      </w:r>
    </w:p>
    <w:p w:rsidR="0063161D" w:rsidRPr="0063161D" w:rsidRDefault="0063161D" w:rsidP="002F2F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«Анна не была в лиловом</w:t>
      </w: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>… Н</w:t>
      </w:r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>а голове у неё, в черных волосах, своих без примеси, была маленькая гирлянда анютиных глазок и такая же на черной ленте пояса между белыми кружевами. Причёска её была незаметна. Заметны были только, украшая её, эти своевольные короткие колечки курчавых волос, всегда выбивающиеся на затылке и висках. На точёной крепкой шее была нитка жемчугу».</w:t>
      </w:r>
    </w:p>
    <w:p w:rsidR="0063161D" w:rsidRPr="0063161D" w:rsidRDefault="0063161D" w:rsidP="002F2F1C">
      <w:pPr>
        <w:autoSpaceDE w:val="0"/>
        <w:autoSpaceDN w:val="0"/>
        <w:adjustRightInd w:val="0"/>
        <w:spacing w:line="360" w:lineRule="auto"/>
        <w:jc w:val="right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Л.Н. Толстой «Анна Каренина».</w:t>
      </w:r>
    </w:p>
    <w:p w:rsidR="0063161D" w:rsidRPr="0063161D" w:rsidRDefault="0063161D" w:rsidP="002F2F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Мария Александровна родилась 19 мая 1832 года в Петербурге, на Фурштатской улице, в доме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Алымовых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>. Получила домашнее образование. В девять лет она свободно говорила, писала и читала по-немецки и по-французски.</w:t>
      </w:r>
    </w:p>
    <w:p w:rsidR="0063161D" w:rsidRPr="0063161D" w:rsidRDefault="0063161D" w:rsidP="002F2F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Несмотря на болезненность и хрупкость, Машка — Машенька </w:t>
      </w: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>была задирой и частенько доставалось</w:t>
      </w:r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от нее младшим братьям — Александру и Григорию.</w:t>
      </w:r>
    </w:p>
    <w:p w:rsidR="0063161D" w:rsidRPr="0063161D" w:rsidRDefault="0063161D" w:rsidP="002F2F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Она участвовала в их мальчишеских играх в мяч, скакала как и они, на деревянной лошадке-прутике, могла и за вихры подергать братцев, а куклам шла, когда начинала сердиться няня и приговаривала, что вот «ужо беспременно все маменьке расскажет»</w:t>
      </w: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>.(</w:t>
      </w:r>
      <w:proofErr w:type="spellStart"/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>Арапова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А.П. Воспоминания) Маменька. Ее ласковые, теплые руки, нежный и грустный взгляд, негромкий голос, ее сказки и песни на ночь — все это было главным в жизни маленькой Мар</w:t>
      </w: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>ии и ее</w:t>
      </w:r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братьев и сестры.</w:t>
      </w:r>
    </w:p>
    <w:p w:rsidR="0063161D" w:rsidRPr="0063161D" w:rsidRDefault="0063161D" w:rsidP="002F2F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Влияние матери, Наталии Николаевны было основополагающим. Ранние годы детства Мария провела в Полотняном Заводе, в деревенском приволье — ведь ее увезли из Петербурга, когда ей было всего пять лет. </w:t>
      </w:r>
      <w:r w:rsidRPr="0063161D">
        <w:rPr>
          <w:rFonts w:ascii="Times New Roman CYR" w:hAnsi="Times New Roman CYR" w:cs="Times New Roman CYR"/>
          <w:bCs/>
          <w:sz w:val="28"/>
          <w:szCs w:val="28"/>
        </w:rPr>
        <w:lastRenderedPageBreak/>
        <w:t>Много времени она проводила в играх на свежем воздухе, брат маменьки, Дмитрий Николаевич Гончаров учил маленькую Мари сидеть в седле, брать лошадь в поводья.</w:t>
      </w:r>
    </w:p>
    <w:p w:rsidR="0063161D" w:rsidRPr="0063161D" w:rsidRDefault="0063161D" w:rsidP="002F2F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У нее на всю жизнь, до глубокой старости, сохранилась прямая и гордая осанка. Но не меньше времени отнимали и серьезные занятия: игра на фортепьяно, вышивание, чтение, уроки грамматики. Наталия Николаевна считала, что дети ее должны хорошо владеть русской грамотой и разбираться в литературе. Сначала занятиями Марии руководила она сама или ее сестра, тетушка Александрина.</w:t>
      </w:r>
    </w:p>
    <w:p w:rsidR="0063161D" w:rsidRDefault="0063161D" w:rsidP="002F2F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Позже, по возвращении в столицу (в 1839), несмотря на стесненность в средствах, с Мари и ее братьями (перед поступлением тех в Пажеский корпус) серьезно занималось несколько педагогов, рекомендованных друзьями отца — Вяземским, Жуковским, Плетневым. Мари делала большие успехи в фортепьянной и шахматной игре, рисовании и рукоделии, изучении иностранных языков.</w:t>
      </w:r>
    </w:p>
    <w:p w:rsidR="0063161D" w:rsidRPr="0063161D" w:rsidRDefault="0063161D" w:rsidP="002F2F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Все кто встречался с Марией Александровной, отмечали необыкновенную изысканность ее манер, остроумие и великолепное знание русского и французского языка. Она была очень приветлива и проста в обращении, необыкновенно красива: «редкостная красота матери смешивалась в ней с экзотизмом отца, хотя черты ее лица, может быть, были несколько крупны для женщины» Бросалось в глаза ее всегдашнее спокойствие и необыкновенная привязанность к матери, выраженная в трогательной ласковой заботе о ней.</w:t>
      </w:r>
    </w:p>
    <w:p w:rsidR="0063161D" w:rsidRPr="0063161D" w:rsidRDefault="0063161D" w:rsidP="002F2F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Закончив к 20-ти годам курс домашнего образования и едва начав выезжать в свет, в 1852 году она была высочайше пожалована </w:t>
      </w: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>во</w:t>
      </w:r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>фрейлины</w:t>
      </w:r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и состояла при Государыне Марии Александровне, жене Императора Александра Второго. Посещала вечера, балы и приемы.</w:t>
      </w:r>
    </w:p>
    <w:p w:rsidR="0063161D" w:rsidRPr="0063161D" w:rsidRDefault="0063161D" w:rsidP="002F2F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На нее обращали внимание многие, жаждали быть представленными ей, но замуж Мария Александровна вышла поздно, двадцати восьми лет, в </w:t>
      </w:r>
      <w:r w:rsidRPr="0063161D">
        <w:rPr>
          <w:rFonts w:ascii="Times New Roman CYR" w:hAnsi="Times New Roman CYR" w:cs="Times New Roman CYR"/>
          <w:bCs/>
          <w:sz w:val="28"/>
          <w:szCs w:val="28"/>
        </w:rPr>
        <w:lastRenderedPageBreak/>
        <w:t xml:space="preserve">1860 году, за генерал-майора Леонида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Гартунга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(1832-1877), управляющего Императорскими конными заводами в Туле и Москве.</w:t>
      </w:r>
    </w:p>
    <w:p w:rsidR="0063161D" w:rsidRPr="0063161D" w:rsidRDefault="0063161D" w:rsidP="002F2F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Ее супруг погиб в 1877 году. Его несправедливо обвинили в хищении, и на суде он застрелился, оставив записку: «Я … ничего не похитил и врагам моим прощаю». Гибель мужа стала ударом для Марии Александровны.</w:t>
      </w:r>
    </w:p>
    <w:p w:rsidR="0063161D" w:rsidRPr="0063161D" w:rsidRDefault="0063161D" w:rsidP="002F2F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Детей не имела. После смерти в 1875 году Софьи Александровны, урождённой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Ланской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(1838?—1875), первой супруги брата Александра, Мария Александровна помогала воспитывать осиротевших детей. Часто гостила она и у своих сводных сестёр Ланских.</w:t>
      </w:r>
    </w:p>
    <w:p w:rsidR="0063161D" w:rsidRPr="0063161D" w:rsidRDefault="0063161D" w:rsidP="002F2F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Мария Александровна принимала активное участие во всём, что было связано с её отцом и памятью о нём. В 1880 году присутствовала вместе с братьями и сестрой на открытии памятника Пушкину в Москве. Долгие годы она потом приходила к памятнику Пушкина </w:t>
      </w: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>на</w:t>
      </w:r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Тверской и часами сидела возле него.</w:t>
      </w:r>
    </w:p>
    <w:p w:rsidR="0063161D" w:rsidRPr="0063161D" w:rsidRDefault="0063161D" w:rsidP="002F2F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Из всех четверых детей великого поэта старшей дочери – Марии Александровне, была дарована самая долгая жизнь. Она и после революции «успела пожить» при советской власти, прожив до 1919 года. Умерла  7 марта 1919 года в возрасте 86 лет (от голода).</w:t>
      </w:r>
    </w:p>
    <w:p w:rsidR="0063161D" w:rsidRPr="0063161D" w:rsidRDefault="0063161D" w:rsidP="0063161D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6A20DC" w:rsidRPr="006A20DC" w:rsidRDefault="006A20DC" w:rsidP="006A20D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204F62" w:rsidRDefault="00716FCD" w:rsidP="0014172A">
      <w:pPr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b/>
          <w:bCs/>
          <w:color w:val="000000"/>
          <w:shd w:val="clear" w:color="auto" w:fill="F9F9F9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1.</w:t>
      </w:r>
      <w:r w:rsidR="0014172A">
        <w:rPr>
          <w:rFonts w:ascii="Times New Roman CYR" w:hAnsi="Times New Roman CYR" w:cs="Times New Roman CYR"/>
          <w:bCs/>
          <w:sz w:val="28"/>
          <w:szCs w:val="28"/>
        </w:rPr>
        <w:t>2</w:t>
      </w:r>
      <w:r w:rsidR="0014172A" w:rsidRPr="0014172A">
        <w:rPr>
          <w:rFonts w:ascii="Times New Roman CYR" w:hAnsi="Times New Roman CYR" w:cs="Times New Roman CYR"/>
          <w:bCs/>
          <w:sz w:val="28"/>
          <w:szCs w:val="28"/>
        </w:rPr>
        <w:t>.</w:t>
      </w:r>
      <w:r w:rsidR="00204F6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63161D">
        <w:rPr>
          <w:rFonts w:ascii="Times New Roman CYR" w:hAnsi="Times New Roman CYR" w:cs="Times New Roman CYR"/>
          <w:bCs/>
          <w:sz w:val="28"/>
          <w:szCs w:val="28"/>
        </w:rPr>
        <w:t>Старший сын А.С. Пушкина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Вторым ребенком в семье Пушкиных был сын, названный в честь отца Александром.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«Посмотрим, как-то наш Сашка будет ладить с порфирородным своим тёзкой; с моим тёзкой я не ладил. Не дай Бог ему идти по моим следам, писать стихи да ссориться с царями! В стихах он отца не перещеголяет, а плетью обуха не перешибёшь», — делился своими раздумьями о судьбе сына поэт с женой.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lastRenderedPageBreak/>
        <w:t>Александр Александрович Пушкин. Родился 6 июля 1833 года в</w:t>
      </w: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С</w:t>
      </w:r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>анкт — Петербурге.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«Рыжим Сашей Александр очарован. Всегда присутствует, как маленького одевают, кладут в кроватку, убаюкивают, прислушивается к его дыханию. Уходя, три раза его перекрестит, поцелует в лобик и долго стоит в детской, им любуясь» (Н. О. Пушкина — О. С. Павлищевой из Петербурга в Варшаву 1833).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По — </w:t>
      </w: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>особенному</w:t>
      </w:r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глубоко и как — то светло, любила Александра и мать, Наталия Николаевна. Об этом с восхищением вспоминает сводная сестра А. А. Пушкина, Александра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Ланская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—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Арапова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>: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«Все как- то полагали, что сердце ее как </w:t>
      </w: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>-т</w:t>
      </w:r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о особенно лежит к нему! Правда, что и он, в свою очередь, проявлял к ней редкую нежность, и она часто с гордостью заявляла, что таким добрым сыном можно </w:t>
      </w: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>похвалиться</w:t>
      </w:r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>».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Доподлинно известно, что когда Александр стал взрослым,  мать до конца поверяла все свои думы и печали, лишь с ним вела откровенные и долгие беседы о прошлом. Потому и знал он о жизни матери и отца своего — поэта более</w:t>
      </w: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>,</w:t>
      </w:r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чем все остальные. И свято хранил материнские секреты и лишь через много лет после смерти матери передал драгоценные для него реликвии — письма ее к отцу в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Румянцевский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музей.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В ночь на 29 января 1837 года Сашу разбудили, сказали, что его зовет папа, и привели в комнату, где на диване с приподнятым изголовьем лежал умирающий Пушкин. Он посмотрел на подошедшего сына, молча положил ему на голову руку, перекрестил и движением руки отослал. Саше было всего 4 года. Детским своим сердцем он понял, что больше никогда не увидит отца, и прощание это он помнил до конца своих дней.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Александр успешно и ровно учился в гимназии, а по достижении им пятнадцатилетнего возраста его отдали в Пажеский корпус. В 1851 году он был выпущен из него корнетом прямо в гвардию.</w:t>
      </w:r>
    </w:p>
    <w:p w:rsid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lastRenderedPageBreak/>
        <w:t>Избрав профессиональную карьеру военного, 35 лет  служил в армии: поручик, штаб ротмистр, полковник. За годы военной службы (находился на армейской службе до 57 лет) стал кавалером многих русских и трех иностранных орденов: Австрии, Италии и Черногории.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5 мая 1877 года, вскоре после манифеста об объявлении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русско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>-т</w:t>
      </w:r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>урецкой войны, полк под командованием Александра Александровича выступил в заграничный поход и принимал участие во многих сложных боевых операциях разведывательного и наступательного характера.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Особенно кровопролитным было сражение при городе Елене, когда обозленные турки, отступая, подожгли дома. Офицеры Нарвского гусарского полка, рискуя жизнью, потушили пожар и вынесли с поля боя всех убитых и раненных.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19 января 1878 года с Турцией было заключено перемирие, а месяц спустя подписан Сан —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Стефанский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мирный договор, по которому Болгария стала самостоятельным княжеством.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За личные боевые заслуги в ходе Балканской кампании Император наградил командира полка золотою саблей с надписью «За храбрость» и орденом Владимира четвертой степени с мечами и бантом — одно из высших офицерских отличий того времени.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>1 июля 1880 года А. А. Пушкина произвели в генерал — майоры и назначили командиром 1 — ой бригады 13 — ой дивизии кавалеристов, входившую в личную свиту Государя.</w:t>
      </w:r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При прощании с любимым командиром офицеры Нарвского полка подарили ему часы, на циферблате которых, вместо цифр, были выгравированы названия городов и сел, освобожденных полком во время Балканского похода.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8 января 1858 года женился на Софье Александровне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Ланской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– Пушкиной, по специальному разрешению Императора Александра II, ибо она воспитывалась  в семье как племянница отца, П. П.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Ланского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lastRenderedPageBreak/>
        <w:t xml:space="preserve">В данном случае венчание было категорически запрещено церковью. Писали в Синод, но церковные чиновники продолжали упорствовать. Тогда Наталья Николаевна решилась обратиться к самому Императору. Собрав документы, подтверждающие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неродство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по крови, она просила аудиенции Государя и своим рассказом о юной и пылкой любви детей так тронула его сердце, что он отдал распоряжение </w:t>
      </w:r>
      <w:proofErr w:type="spellStart"/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>обер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— прокурору</w:t>
      </w:r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Святого синода, графу Толстому, незамедлительно уладить это дело.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Брак был очень счастливым, а полное счастье, как известно, не длится вечно. После смерти Софьи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Александровны</w:t>
      </w: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>,в</w:t>
      </w:r>
      <w:proofErr w:type="spellEnd"/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1875 году, дети воспитывались попеременно, то у отца — под присмотром Марии Александровны Пушкиной —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Гартунг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или ( когда полк бывал в военных походах) у Анны Николаевны Васильчиковой — тетушки по материнской линии, в ее имении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Лопасня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>, под Москвой.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В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Лопасне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же, в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Зачатьевской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церкви Пресвятой Богородицы в 1883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году</w:t>
      </w: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>,А</w:t>
      </w:r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>лександр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Александрович обвенчался вторично, с Марией Александровной Павловой «в надежде, что она заменит мать младшим его дочерям Наде и Вере, но надежда эта не оправдалась». (А. П. </w:t>
      </w:r>
      <w:proofErr w:type="spellStart"/>
      <w:r w:rsidRPr="0063161D">
        <w:rPr>
          <w:rFonts w:ascii="Times New Roman CYR" w:hAnsi="Times New Roman CYR" w:cs="Times New Roman CYR"/>
          <w:bCs/>
          <w:sz w:val="28"/>
          <w:szCs w:val="28"/>
        </w:rPr>
        <w:t>Арапова</w:t>
      </w:r>
      <w:proofErr w:type="spellEnd"/>
      <w:r w:rsidRPr="0063161D">
        <w:rPr>
          <w:rFonts w:ascii="Times New Roman CYR" w:hAnsi="Times New Roman CYR" w:cs="Times New Roman CYR"/>
          <w:bCs/>
          <w:sz w:val="28"/>
          <w:szCs w:val="28"/>
        </w:rPr>
        <w:t>). От второго брака родилось у Александра Александровича еще двое детей, сын и дочь. Младшая, Елена, появилась на свет, когда Александру Александровичу было уже 57 лет.</w:t>
      </w:r>
    </w:p>
    <w:p w:rsid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Мария Александровна Павлова — Пушкина, вторая его супруга, оказалось очень неприятной особой, разогнала всех детей от первого брака, часто жаловалась на свою разбитую жизнь и бремя большой семьи, хотя мало в чем нуждалась — генеральская </w:t>
      </w: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>пенсия</w:t>
      </w:r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 и жалованье командира элитной дивизии было достаточно щедрым.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В 1890 году А.А. Пушкин «за отличие по службе» был произведен в генерал-лейтенанты. В 1891 году он вышел в отставку. Ему была определена большая пенсия по выслуге лет — 1145 рублей в год — и чин тайного советника…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lastRenderedPageBreak/>
        <w:t>Привыкший за три с лишним десятилетия службы к военному мундиру, он обратился с просьбой на Высочайшее имя о разрешении носить военный мундир вместо штатского. Просьбу удовлетворили. Высочайшим приказом по военному ведомству А. А. Пушкину был возвращен «прежний чин генерал — майора, с зачислением по армейской кавалерии в списки 39 (бывшего 13) драгунского Нарвского полка и с оставлением в настоящей должности</w:t>
      </w:r>
      <w:proofErr w:type="gramStart"/>
      <w:r w:rsidRPr="0063161D">
        <w:rPr>
          <w:rFonts w:ascii="Times New Roman CYR" w:hAnsi="Times New Roman CYR" w:cs="Times New Roman CYR"/>
          <w:bCs/>
          <w:sz w:val="28"/>
          <w:szCs w:val="28"/>
        </w:rPr>
        <w:t xml:space="preserve">.» </w:t>
      </w:r>
      <w:proofErr w:type="gramEnd"/>
      <w:r w:rsidRPr="0063161D">
        <w:rPr>
          <w:rFonts w:ascii="Times New Roman CYR" w:hAnsi="Times New Roman CYR" w:cs="Times New Roman CYR"/>
          <w:bCs/>
          <w:sz w:val="28"/>
          <w:szCs w:val="28"/>
        </w:rPr>
        <w:t>С тех пор «тайного советника Пушкина» в штатском платье никогда не видели. До конца дней он сохранил отличную военную выправку.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Умер  в возрасте 81 года.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63161D">
        <w:rPr>
          <w:rFonts w:ascii="Times New Roman CYR" w:hAnsi="Times New Roman CYR" w:cs="Times New Roman CYR"/>
          <w:bCs/>
          <w:sz w:val="28"/>
          <w:szCs w:val="28"/>
        </w:rPr>
        <w:t>Всего у него было пятеро сыновей, но прямых потомков по мужской линии оставил только его сын Григорий Александрович (1868-1940 гг.), они и составили основную ветвь пушкинского семейного древа, ветвь Пушкиных.</w:t>
      </w:r>
    </w:p>
    <w:p w:rsidR="0063161D" w:rsidRPr="0063161D" w:rsidRDefault="0063161D" w:rsidP="0063161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716FCD" w:rsidRDefault="00716FCD" w:rsidP="00716FCD">
      <w:pPr>
        <w:autoSpaceDE w:val="0"/>
        <w:autoSpaceDN w:val="0"/>
        <w:adjustRightInd w:val="0"/>
        <w:spacing w:after="200" w:line="36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1.</w:t>
      </w:r>
      <w:r>
        <w:rPr>
          <w:rFonts w:ascii="Times New Roman CYR" w:hAnsi="Times New Roman CYR" w:cs="Times New Roman CYR"/>
          <w:bCs/>
          <w:sz w:val="28"/>
          <w:szCs w:val="28"/>
        </w:rPr>
        <w:t>3</w:t>
      </w: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bCs/>
          <w:sz w:val="28"/>
          <w:szCs w:val="28"/>
        </w:rPr>
        <w:t>Младший</w:t>
      </w: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сын А.С. Пушкина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Младший сын Александра Сергеевича и Наталии Николаевны Пушкиных Григорий родился 14 мая 1835 г. в Петербурге.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Пажеский корпус. С начала 1860 -х по 1899гг. почти безвыездно проживал в Михайловском. Вышел в отставку в чине подполковника (1865); статский советник (1866).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Жил с 1860-х годов в Михайловском Псковской губернии. Полным хозяином имения стал с февраля 1870 года, когда между ним и старшим братом Александром Пушкиным в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Ковно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был заключён раздельный акт.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Сосед Григория Пушкина по имению «Михайловское»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Ю.М.Шокальский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в своих воспоминаниях так отзывается о характере младшего сына поэта: «…в его основе … была примешана большая доля застенчивости, особенно ясно выступавшая в  многочисленном и незнакомом обществе: он  уходил в себя, становился молчаливым и спешил уйти вовсе. </w:t>
      </w:r>
      <w:r w:rsidRPr="00716FCD">
        <w:rPr>
          <w:rFonts w:ascii="Times New Roman CYR" w:hAnsi="Times New Roman CYR" w:cs="Times New Roman CYR"/>
          <w:bCs/>
          <w:sz w:val="28"/>
          <w:szCs w:val="28"/>
        </w:rPr>
        <w:lastRenderedPageBreak/>
        <w:t>Та же причина заставляла его избегать по возможности всяких публичных собраний, торжеств и т. п.».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proofErr w:type="gramStart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Согласитесь, с такими поведенческими привычками трудно быть воинским начальникам, и в начале 60-х годов Х1Х века Григорий Пушкин перешел служить по ведомству министерства внутренних дел, а в 1866 году он поселился в Михайловском, в декабре 1875-го был утвержден почетным мировым судьей по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Опочецкому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уезду Псковской губернии, в 1895 году вышел в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оставку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>, в 1896-ом  произведен в статские советники.</w:t>
      </w:r>
      <w:proofErr w:type="gram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Все это время до 1899 года он почти безвыездно находился в Михайловском.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Была и еще одна причина, сугубо личная, приведшая сына поэта в псковскую глушь. Он приехал туда с «гражданской женой», француженкой, с которой он в общей сложности </w:t>
      </w:r>
      <w:proofErr w:type="gramStart"/>
      <w:r w:rsidRPr="00716FCD">
        <w:rPr>
          <w:rFonts w:ascii="Times New Roman CYR" w:hAnsi="Times New Roman CYR" w:cs="Times New Roman CYR"/>
          <w:bCs/>
          <w:sz w:val="28"/>
          <w:szCs w:val="28"/>
        </w:rPr>
        <w:t>прожил более двадцати лет и которая родила</w:t>
      </w:r>
      <w:proofErr w:type="gram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от него трех дочерей. Наталия Николаевна Пушкина, мать Григория, женщина глубоко верующая, не могла оправдать такую вольность сына, как брак, не освященный в церкви. Она так ни разу и не навестила его в Михайловском, правда, время от времени помогала ему материально. Когда Григорию было уже далеко за сорок, а их с француженкой общие дочери были удачно выданы замуж, он расстался с пассией, и это расставание произошло без взаимных претензий.</w:t>
      </w:r>
    </w:p>
    <w:p w:rsid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В 1884 году женился на Варваре Алексеевне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Мошковой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>, урождённой Мельниковой, которая была на двадцать лет моложе своего супруга.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Они познакомились в 1880 году на балу в Петербурге, в один из редких выездов сына поэта в столицу. Через три года они поженились.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Венчание состоялось в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Вильне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, где Варвара Алексеевна владела имением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Маркутье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(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Маркучай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), в простенькой Покровской церкви приюта для подкидышей «Иисус Младенец», что находился на углу улиц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Бокшто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и Сиротской (ныне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Субачяус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), напротив Барбакана. У каждого из молодоженов была своя причина не устраивать пышных церемоний: </w:t>
      </w:r>
      <w:proofErr w:type="gramStart"/>
      <w:r w:rsidRPr="00716FCD">
        <w:rPr>
          <w:rFonts w:ascii="Times New Roman CYR" w:hAnsi="Times New Roman CYR" w:cs="Times New Roman CYR"/>
          <w:bCs/>
          <w:sz w:val="28"/>
          <w:szCs w:val="28"/>
        </w:rPr>
        <w:t>в</w:t>
      </w:r>
      <w:proofErr w:type="gram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мнении обывателей за Григорием еще тянулся «французский шлейф», а для Варвары брак с </w:t>
      </w:r>
      <w:r w:rsidRPr="00716FCD">
        <w:rPr>
          <w:rFonts w:ascii="Times New Roman CYR" w:hAnsi="Times New Roman CYR" w:cs="Times New Roman CYR"/>
          <w:bCs/>
          <w:sz w:val="28"/>
          <w:szCs w:val="28"/>
        </w:rPr>
        <w:lastRenderedPageBreak/>
        <w:t>сыном поэта был в ее жизни вторым по счету – первый, заключенный в 1875 году с офицером лейб-гвардии конного полка В.Н. Машковым был несчастливым и недолговечным.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Проживал с женой в Михайловском — родовое имение Надежды Осиповны, матери А.С. Пушкина, его поэтическая родина — Григорий Александрович обустроил кабинет отца, некоторыми деталями напоминающий «кабинет Онегина», где и хранились вещи Пушкина, его книги.</w:t>
      </w:r>
    </w:p>
    <w:p w:rsid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По сути дела, это был первый мемориальный уголок, увековечивающий память поэта. К тому времени, когда в Михайловском поселился Григорий Александрович, помещичий дом стоял без хозяина более двадцати лет, из построек, уцелевших от времен деда и отца, по существу только этот дом, и остался. Деревянное жилище настолько обветшало, что сохранить его в первозданном виде не было никакой возможности, и Григорию в начале 80-х годов пришлось продать его на снос, а на его месте он возвел новый – большой, настоящий господский. Конечно, в нем нашлось место для подлинных вещей из обихода поэта: часов, лампы, библиотеки и т.п.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В 1899 году переселился в имение жены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Маркутье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под Вильнюсом. В годы жизни в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Маркутье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Григорий Пушкин состоял членом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Виленской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судебной палаты, заботливо берёг память о своем великом отце.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По воспоминаниям современников, не только характером — живым и сердечным, но и внешностью — особенно в старости — сильно походил на отца, производя на окружающих неизгладимое теплое впечатление.</w:t>
      </w:r>
    </w:p>
    <w:p w:rsidR="00D4382A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Скончался в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Вильне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в июле 1905 года в возрасте 70-ти лет. К тому времени дом Пушкиных в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Маркучай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уже играл роль своего рода Музея-заповедника. В нем проводились пушкинские вечера, любительские спектакли, нередко из пушкинского репертуара.</w:t>
      </w:r>
    </w:p>
    <w:p w:rsidR="00D4382A" w:rsidRDefault="00D4382A">
      <w:pPr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br w:type="page"/>
      </w:r>
    </w:p>
    <w:p w:rsid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lastRenderedPageBreak/>
        <w:t>1.3. Младш</w:t>
      </w:r>
      <w:r>
        <w:rPr>
          <w:rFonts w:ascii="Times New Roman CYR" w:hAnsi="Times New Roman CYR" w:cs="Times New Roman CYR"/>
          <w:bCs/>
          <w:sz w:val="28"/>
          <w:szCs w:val="28"/>
        </w:rPr>
        <w:t>ая</w:t>
      </w: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</w:rPr>
        <w:t>дочь</w:t>
      </w: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А.С. Пушкина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Дочь великого русского поэта не стала принцессой, но прожила жизнь, которой хватило бы на сюжет не одного романа. После её смерти не осталось ни креста, ни плиты. Будто и не было ни слёз, ни жизни, ни любви…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Бесёнок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Таша</w:t>
      </w:r>
      <w:proofErr w:type="spellEnd"/>
      <w:r w:rsidRPr="00716FCD">
        <w:rPr>
          <w:rFonts w:ascii="Times New Roman CYR" w:hAnsi="Times New Roman CYR" w:cs="Times New Roman CYR"/>
          <w:b/>
          <w:bCs/>
          <w:sz w:val="28"/>
          <w:szCs w:val="28"/>
        </w:rPr>
        <w:t xml:space="preserve"> — </w:t>
      </w: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так называли в семье младшую дочь Пушкина — Наталию Александровну. </w:t>
      </w:r>
      <w:bookmarkStart w:id="0" w:name="_GoBack"/>
      <w:r w:rsidRPr="00716FCD">
        <w:rPr>
          <w:rFonts w:ascii="Times New Roman CYR" w:hAnsi="Times New Roman CYR" w:cs="Times New Roman CYR"/>
          <w:bCs/>
          <w:sz w:val="28"/>
          <w:szCs w:val="28"/>
        </w:rPr>
        <w:t>Когда случилась трагедия на Чёрной речке, Наташе было всего 8 месяцев.</w:t>
      </w:r>
    </w:p>
    <w:bookmarkEnd w:id="0"/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После несчастья Наталья Гончарова сразу же увезла детей из Петербурга в своё родовое имение в Калужской губернии. Там и росла Наташа, окружённая любовью и заботой родных. Из четверых детей она была самой непоседливой и озорной.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Впрочем, девочка отличалась хорошими манерами, прекрасным знанием русского и французского и уже в 13 лет поражала окружающих красотой, которую запечатлел известный русский художник И. Макаров.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Когда её мать, Наталья Николаевна Гончарова, решилась вновь выйти замуж,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Таше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было уже 8 лет. Избранником Гончаровой стал командир лейб-гвардии Конного полка генерал-адъютант Пётр Петрович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Ланской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В день бракосочетания произошёл курьёз. Юный граф Николай Орлов из желания увидеть свадебное торжество своего командира забрался на колокольню церкви, в которой проходило венчание. Но хотя и пробрался он туда тихо, обнаружил себя, что называется, очень громко: задел за большой колокол. Раздался удар, и Орлов от испуга и растерянности не знал, как остановить предательский звон. Когда дело объяснилось, он, страшно сконфуженный, извинился перед новобрачными.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Время шло,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Таша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росла. Николай Орлов всё больше времени проводил в семье Ланских, особенно летом на даче в Стрельне. Постепенно дружеские чувства сменились обоюдной пылкой влюблённостью. Когда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Таше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исполнилось 16, а Николаю 24, влюблённый без памяти юноша сделал попытку посвататься. Но отец Николая, глава Третьего отделения граф А.Ф. </w:t>
      </w:r>
      <w:r w:rsidRPr="00716FCD">
        <w:rPr>
          <w:rFonts w:ascii="Times New Roman CYR" w:hAnsi="Times New Roman CYR" w:cs="Times New Roman CYR"/>
          <w:bCs/>
          <w:sz w:val="28"/>
          <w:szCs w:val="28"/>
        </w:rPr>
        <w:lastRenderedPageBreak/>
        <w:t xml:space="preserve">Орлов (преемник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Бенкендорфа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), был категорически против этого брака. «Правда состояла в том, что лучезарная красавица Натали была для него всего лишь «дочерью какого-то сочинителя, убитого на дуэли», — писала Александра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Ланская-Арапова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>, сестра Наталии Александровны. Пользуясь своим положением, вельможа-отец под благовидным предлогом отослал сына из России.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Из огня да в полымя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Наташа скрывала от посторонних глаз печаль, гложущую сердце. Младшая дочь поэта была горда и своенравна, характером — вся в отца. Ошеломительно скоро после растоптанного жара первой любви она выбрала себе в кавалеры игрока и повесу Михаила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Дубельта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. Это был сын </w:t>
      </w:r>
      <w:proofErr w:type="gramStart"/>
      <w:r w:rsidRPr="00716FCD">
        <w:rPr>
          <w:rFonts w:ascii="Times New Roman CYR" w:hAnsi="Times New Roman CYR" w:cs="Times New Roman CYR"/>
          <w:bCs/>
          <w:sz w:val="28"/>
          <w:szCs w:val="28"/>
        </w:rPr>
        <w:t>начальника штаба корпуса жандармов генерала</w:t>
      </w:r>
      <w:proofErr w:type="gram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Дубельта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>, подчинённого… отца Николая Орлова. Как-то ей «везло» на чиновников Третьего отделения… Удивительное сходство с молодым Пушкиным и одновременно светящуюся красоту, доставшуюся от матери, подмечали в Наташе многие её современники.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«Дочь поэта Пушкина, высокого роста, чрезвычайно стройная, с великолепными плечами и замечательною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белизною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лица, сияла каким-то ослепительным блеском. Несмотря на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малоправильные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черты лица, напоминавшего африканский тип её знаменитого отца, она могла называться совершенною красавицей. И если прибавить к этой красоте ум и любезность, то можно легко представить, как Наталия Александровна была окружена на великосветских балах и как около неё увивалась вся щегольская молодёжь в Петербурге», — писал известный романист М.Н. Загоскин.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Пушкина Н.А., 1852 г.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Подполковник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Дубельт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был в этой «свите» и мгновенно потерял голову. С отчаянья, в отместку Орловым, без особой любви — а впрочем, кто теперь знает? — Наташа приняла предложение руки и сердца Михаила Леонтьевича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Дубельта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lastRenderedPageBreak/>
        <w:t xml:space="preserve">По свидетельству современников,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Дубельт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-младший славился невоздержанным нравом и пристрастием к картёжной игре. Но ни мать, ни горячо любивший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Ташу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отчим не смогли отговорить упрямую девчонку от этого союза. Они оттягивали согласие на брак почти год. С присущей ей резкостью и напором Натали-младшая укоряла мать, что та нарочно противится её счастью</w:t>
      </w:r>
      <w:proofErr w:type="gramStart"/>
      <w:r w:rsidRPr="00716FCD">
        <w:rPr>
          <w:rFonts w:ascii="Times New Roman CYR" w:hAnsi="Times New Roman CYR" w:cs="Times New Roman CYR"/>
          <w:bCs/>
          <w:sz w:val="28"/>
          <w:szCs w:val="28"/>
        </w:rPr>
        <w:t>… И</w:t>
      </w:r>
      <w:proofErr w:type="gram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тем сломила сопротивление родных.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6 января 1853 года, накануне свадьбы, Наталья Николаевна Гончарова обречённо написала Петру Вяземскому: «Быстро </w:t>
      </w:r>
      <w:proofErr w:type="gramStart"/>
      <w:r w:rsidRPr="00716FCD">
        <w:rPr>
          <w:rFonts w:ascii="Times New Roman CYR" w:hAnsi="Times New Roman CYR" w:cs="Times New Roman CYR"/>
          <w:bCs/>
          <w:sz w:val="28"/>
          <w:szCs w:val="28"/>
        </w:rPr>
        <w:t>перешла</w:t>
      </w:r>
      <w:proofErr w:type="gram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бесёнок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Таша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из детства в зрелый возраст, но делать нечего — судьбу не обойдёшь. Вот уже год борюсь с ней, наконец, покорилась воле Божьей и нетерпению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Дубельта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>».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Между помолвленными не раз возникали недоразумения, заканчивавшиеся ссорами и размолвками. Но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Дубельт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, человек выдающегося ума и обладавший к тому же даром красноречия, клялся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Таше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в безумной любви. И она верила в его искренность. А зрелость возраста жениха (он на 13 лет был старше невесты) внушала надежду, что Михаил станет ей опытным наставником. Увы, чаяния эти не оправдались, хотя внешне всё складывалось блестяще. В феврале 1853 года состоялась свадьба.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Под покровом тёмной вуали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Как при жизни опальному поэту Пушкину общение с шефом корпуса жандармов Леонтием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Дубельтом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приносило огорчения и неприятности, так и его дочери построить семейное счастье с сыном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Дубельта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не удалось. Михаил, заядлый картёжник и мот, быстро проиграл в карты всё приданое жены — 28 тысяч рублей, с Наталией был груб, бешено ревновал, скандалил и бил её. И всё чаще Её превосходительство госпожа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Дубельт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выходила из дома в тёмной густой вуали и закрытом платье с длинными рукавами. Даже летом. Под покровами она скрывала синяки. На её прекрасном </w:t>
      </w:r>
      <w:proofErr w:type="gramStart"/>
      <w:r w:rsidRPr="00716FCD">
        <w:rPr>
          <w:rFonts w:ascii="Times New Roman CYR" w:hAnsi="Times New Roman CYR" w:cs="Times New Roman CYR"/>
          <w:bCs/>
          <w:sz w:val="28"/>
          <w:szCs w:val="28"/>
        </w:rPr>
        <w:t>теле</w:t>
      </w:r>
      <w:proofErr w:type="gram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на всю жизнь остались следы шпор. В пьяной, бешеной ярости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Дубельт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тогда топтал жену ногами и кричал: «Вот для меня цена твоей красоты!»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lastRenderedPageBreak/>
        <w:t xml:space="preserve">В такой тяжкой ситуации Наталия Александровна умудрилась родить и воспитать троих детей. Ей </w:t>
      </w:r>
      <w:proofErr w:type="gramStart"/>
      <w:r w:rsidRPr="00716FCD">
        <w:rPr>
          <w:rFonts w:ascii="Times New Roman CYR" w:hAnsi="Times New Roman CYR" w:cs="Times New Roman CYR"/>
          <w:bCs/>
          <w:sz w:val="28"/>
          <w:szCs w:val="28"/>
        </w:rPr>
        <w:t>удавалось</w:t>
      </w:r>
      <w:proofErr w:type="gram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и содержать один из лучших домов в столице, и блистать на балах и раутах. Но слухи о семейных бесчинствах генерала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Дубельта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дошли до ушей императора Александра II, и 16 июля 1862 года Михаил Леонтьевич был внезапно отчислен из полка, отстранён от должности и отправлен в бессрочный отпуск.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В том же году, после девяти лет совместной жизни, Наталия Александровна с двумя старшими детьми приехала к тётушке, родной сестре своей матери. Та жила с мужем, австрийским бароном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Фризенгофом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, в словацком селении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Бродзяны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. В это время у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Фризенгофов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гостила и её мать, Наталья Николаевна. Туда же не замедлил явиться и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Дубельт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>. Он заявил, что затевает бракоразводный процесс. Нынешнее положение Натали было безвыходным, будущность казалась беспросветной. Но она не унывала, её поддерживали необычайная твердость духа и сила воли.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Неисповедимы пути любви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Оставив детей на попечение матери и родственников, Наталия Александровна скрылась от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Дубельта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>, уехав из Словакии. Молодая женщина производила настоящий фурор в любой стране, где бы ни появлялась, но молчало её сердце.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Несколько лет прошли в бесконечных скитаниях: Швейцария, Италия, Австрия, Франция. Не было постоянного пристанища, дома, положение Наталии Александровны было на тот момент неопределенным и безрадостным. Наконец она осела в Германии.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…Когда это случилось, и как они встретились впервые?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Десять лет назад принц Николай Вильгельм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Нассауский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, </w:t>
      </w:r>
      <w:proofErr w:type="gramStart"/>
      <w:r w:rsidRPr="00716FCD">
        <w:rPr>
          <w:rFonts w:ascii="Times New Roman CYR" w:hAnsi="Times New Roman CYR" w:cs="Times New Roman CYR"/>
          <w:bCs/>
          <w:sz w:val="28"/>
          <w:szCs w:val="28"/>
        </w:rPr>
        <w:t>приехав в Россию на коронацию Александра II как представитель прусского королевского</w:t>
      </w:r>
      <w:proofErr w:type="gram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двора, увидел на балу двадцатилетнюю дочь Пушкина. Они не могли тогда оторвать друг от друга глаз и протанцевали всю ночь напролёт. И присутствие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Дубельта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, законного супруга, не остановило их. Даже </w:t>
      </w:r>
      <w:r w:rsidRPr="00716FCD">
        <w:rPr>
          <w:rFonts w:ascii="Times New Roman CYR" w:hAnsi="Times New Roman CYR" w:cs="Times New Roman CYR"/>
          <w:bCs/>
          <w:sz w:val="28"/>
          <w:szCs w:val="28"/>
        </w:rPr>
        <w:lastRenderedPageBreak/>
        <w:t>разразившийся потом скандал не заставил Наталию пожалеть о головокружительном вальсе.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И вот, спустя годы, они встретились вновь. Николай Вильгельм попросил руки Наталии Александровны. Принц хотел жениться на разведённой женщине с тремя детьми! Не знатного рода, иностранке… 1 июля 1867 года в Лондоне они обвенчались. Ради своей любви принц отказался от прав на престол. Муж выхлопотал для супруги титул графини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Меренберг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— по названию крепости, являющейся родовым владением принцев Нассау, и они поселились в Висбадене.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Документы о разводе Наталия Александровна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Дубельт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получила только в 1868 году, будучи уже морганатической женой принца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Нассауского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>. Новый брак Натали, в отличие от первого, был долгим и счастливым. Принц Николай Вильгельм, добродушный немец, обожал свою жену! Она родила ему сына и двух дочерей.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Наталья Александровна с мужем принцем Николаем Вильгельмом Нассау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Более сорока лет своей жизни Наталья Александровна провела в Висбадене, в России бывала редко. Но по-прежнему оставалась «все такой же хорошею, доброю, простою русской женщиною», как ее видели окружающие, и по-прежнему была красива необычайно.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Ее близкая знакомая вспоминала: «Про красоту ее скажу лишь одно: она была лучезарна. Если бы звезда сошла с неба на землю, она сияла бы так же ярко, как она. В Большой зале становилось светлее, когда она входила, осанка у нее была царственная, плечи и руки очертаний богини</w:t>
      </w:r>
      <w:proofErr w:type="gramStart"/>
      <w:r w:rsidRPr="00716FCD">
        <w:rPr>
          <w:rFonts w:ascii="Times New Roman CYR" w:hAnsi="Times New Roman CYR" w:cs="Times New Roman CYR"/>
          <w:bCs/>
          <w:sz w:val="28"/>
          <w:szCs w:val="28"/>
        </w:rPr>
        <w:t>… К</w:t>
      </w:r>
      <w:proofErr w:type="gram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тому же она была до того моложава, что когда вывозила старшую дочь, мою приятельницу, то на каком-то общественном балу к ней стал приставать молодой офицер, приглашая ее на вальс. «Танцуйте с моей дочерью», — сказала она. «Как, неужели у вас дочь?» — воскликнул он, удивленный. Все мы засмеялись».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lastRenderedPageBreak/>
        <w:t xml:space="preserve">От второго, счастливого, брака у Натальи Александровны, графини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Меренберг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, родилось трое детей — София, Александра, Георг Николай. Они образовали ветви графов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Меренберг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, графов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Торби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, баронов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Гревениц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, английских лордов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Маунтбеттен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и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Лорис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>-Меликовых.</w:t>
      </w:r>
    </w:p>
    <w:p w:rsid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Двое из ее детей породнились с домом Романовых: графиня Софья Николаевна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Меренберг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, дочь Натальи Александровны, внучка Пушкина, вышла замуж (это был ее второй брак, по первому браку графиня де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Торби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), за внука Николая I, великого князя Михаила Михайловича (этот брак стоил всех прав великого князя). И поскольку Софья Николаевна была не королевской крови — брак этот был морганатическим, т. е. неравноправным по происхождению и не дающим права на причисление к семейству герцогов Нассау. Ей не полагался титул принцессы герцогства Нассау, а был пожалован титул графини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Меренберг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Сын Натальи и принца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Нассауского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, граф Георг Николаевич </w:t>
      </w:r>
      <w:proofErr w:type="spellStart"/>
      <w:r w:rsidRPr="00716FCD">
        <w:rPr>
          <w:rFonts w:ascii="Times New Roman CYR" w:hAnsi="Times New Roman CYR" w:cs="Times New Roman CYR"/>
          <w:bCs/>
          <w:sz w:val="28"/>
          <w:szCs w:val="28"/>
        </w:rPr>
        <w:t>Меренберг</w:t>
      </w:r>
      <w:proofErr w:type="spellEnd"/>
      <w:r w:rsidRPr="00716FCD">
        <w:rPr>
          <w:rFonts w:ascii="Times New Roman CYR" w:hAnsi="Times New Roman CYR" w:cs="Times New Roman CYR"/>
          <w:bCs/>
          <w:sz w:val="28"/>
          <w:szCs w:val="28"/>
        </w:rPr>
        <w:t xml:space="preserve"> женился на светлейшей княжне Ольге Александровне Юрьевской. Эта светлейшая княжна была внебрачной дочерью царя Александра II и фрейлины императрицы, княжны Екатерины Михайловны Долгорукой. Александр II обвенчался с Екатериной Михайловной после смерти императрицы и пожаловал ей титул светлейшей княгини Юрьевской (внучка  Николая I).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Потомки Пушкина по этой линии и сейчас живут за рубежом.</w:t>
      </w:r>
    </w:p>
    <w:p w:rsidR="00716FCD" w:rsidRPr="00716FCD" w:rsidRDefault="00716FCD" w:rsidP="00716FC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16FCD">
        <w:rPr>
          <w:rFonts w:ascii="Times New Roman CYR" w:hAnsi="Times New Roman CYR" w:cs="Times New Roman CYR"/>
          <w:bCs/>
          <w:sz w:val="28"/>
          <w:szCs w:val="28"/>
        </w:rPr>
        <w:t>Умерла графиня в 1913 году во французском городе Канне, в доме дочери — графини Софии Тоби.</w:t>
      </w:r>
    </w:p>
    <w:p w:rsidR="00D95692" w:rsidRDefault="00D95692">
      <w:pPr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br w:type="page"/>
      </w:r>
    </w:p>
    <w:p w:rsidR="00A37C8D" w:rsidRDefault="00A37C8D" w:rsidP="00A37C8D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A37C8D">
        <w:rPr>
          <w:rFonts w:ascii="Times New Roman CYR" w:hAnsi="Times New Roman CYR" w:cs="Times New Roman CYR"/>
          <w:bCs/>
          <w:sz w:val="28"/>
          <w:szCs w:val="28"/>
        </w:rPr>
        <w:lastRenderedPageBreak/>
        <w:t xml:space="preserve">Глава </w:t>
      </w:r>
      <w:r w:rsidR="0063161D">
        <w:rPr>
          <w:rFonts w:ascii="Times New Roman CYR" w:hAnsi="Times New Roman CYR" w:cs="Times New Roman CYR"/>
          <w:bCs/>
          <w:sz w:val="28"/>
          <w:szCs w:val="28"/>
        </w:rPr>
        <w:t>2</w:t>
      </w:r>
      <w:r w:rsidRPr="00A37C8D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="007F2569">
        <w:rPr>
          <w:rFonts w:ascii="Times New Roman CYR" w:hAnsi="Times New Roman CYR" w:cs="Times New Roman CYR"/>
          <w:bCs/>
          <w:sz w:val="28"/>
          <w:szCs w:val="28"/>
        </w:rPr>
        <w:t xml:space="preserve">Несколько </w:t>
      </w:r>
      <w:proofErr w:type="gramStart"/>
      <w:r w:rsidR="007F2569">
        <w:rPr>
          <w:rFonts w:ascii="Times New Roman CYR" w:hAnsi="Times New Roman CYR" w:cs="Times New Roman CYR"/>
          <w:bCs/>
          <w:sz w:val="28"/>
          <w:szCs w:val="28"/>
        </w:rPr>
        <w:t>фактов о</w:t>
      </w:r>
      <w:proofErr w:type="gramEnd"/>
      <w:r w:rsidR="007F2569">
        <w:rPr>
          <w:rFonts w:ascii="Times New Roman CYR" w:hAnsi="Times New Roman CYR" w:cs="Times New Roman CYR"/>
          <w:bCs/>
          <w:sz w:val="28"/>
          <w:szCs w:val="28"/>
        </w:rPr>
        <w:t xml:space="preserve"> последнем потомке</w:t>
      </w:r>
    </w:p>
    <w:p w:rsidR="007F2569" w:rsidRP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F2569">
        <w:rPr>
          <w:rFonts w:ascii="Times New Roman CYR" w:hAnsi="Times New Roman CYR" w:cs="Times New Roman CYR"/>
          <w:bCs/>
          <w:sz w:val="28"/>
          <w:szCs w:val="28"/>
        </w:rPr>
        <w:t>Факт №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7F2569">
        <w:rPr>
          <w:rFonts w:ascii="Times New Roman CYR" w:hAnsi="Times New Roman CYR" w:cs="Times New Roman CYR"/>
          <w:bCs/>
          <w:sz w:val="28"/>
          <w:szCs w:val="28"/>
        </w:rPr>
        <w:t>1. Последний Пушкин живёт в Бельгии</w:t>
      </w:r>
    </w:p>
    <w:p w:rsid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F2569">
        <w:rPr>
          <w:rFonts w:ascii="Times New Roman CYR" w:hAnsi="Times New Roman CYR" w:cs="Times New Roman CYR"/>
          <w:bCs/>
          <w:sz w:val="28"/>
          <w:szCs w:val="28"/>
        </w:rPr>
        <w:t>По данным на 2009 год, у Александра Сергеевича Пушкина по всему миру оставалось 234 потомка. И прямой из них – только один, праправнук Александр Александрович Пушкин. Сейчас он живёт в Бельгии, а именно в Брюсселе, где вместе с женой создал Фонд имени Пушкина. Супруги занимаются продвижением имени великого русского поэта за границей: проводят встречи, праздники около памятника Пушкину на одноимённой площади. Иногда приезжают в Россию, куда привозят и бельгийцев – показывают, какая она – современная Россия.</w:t>
      </w:r>
    </w:p>
    <w:p w:rsid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F2569">
        <w:rPr>
          <w:rFonts w:ascii="Times New Roman CYR" w:hAnsi="Times New Roman CYR" w:cs="Times New Roman CYR"/>
          <w:bCs/>
          <w:sz w:val="28"/>
          <w:szCs w:val="28"/>
        </w:rPr>
        <w:t>Детей у бельгийских Пушкиных нет. А потому прямая мужская линия на Александре Александровиче останавливается.</w:t>
      </w:r>
    </w:p>
    <w:p w:rsidR="007F2569" w:rsidRP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7F2569" w:rsidRP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F2569">
        <w:rPr>
          <w:rFonts w:ascii="Times New Roman CYR" w:hAnsi="Times New Roman CYR" w:cs="Times New Roman CYR"/>
          <w:bCs/>
          <w:sz w:val="28"/>
          <w:szCs w:val="28"/>
        </w:rPr>
        <w:t>Факт №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7F2569">
        <w:rPr>
          <w:rFonts w:ascii="Times New Roman CYR" w:hAnsi="Times New Roman CYR" w:cs="Times New Roman CYR"/>
          <w:bCs/>
          <w:sz w:val="28"/>
          <w:szCs w:val="28"/>
        </w:rPr>
        <w:t>2. Бельгийский Пушкин женился на своей троюродной кузине</w:t>
      </w:r>
    </w:p>
    <w:p w:rsidR="007F2569" w:rsidRP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F2569">
        <w:rPr>
          <w:rFonts w:ascii="Times New Roman CYR" w:hAnsi="Times New Roman CYR" w:cs="Times New Roman CYR"/>
          <w:bCs/>
          <w:sz w:val="28"/>
          <w:szCs w:val="28"/>
        </w:rPr>
        <w:t>Александр Александрович Пушкин и его будущая жена – Мария-Мадлен Александровна Пушкина-Дурново впервые встретились, когда ему было 7, а ей – 6 лет, то есть примерно в 1949 году. В 1960 году они встретились снова. И больше не расставались.</w:t>
      </w:r>
    </w:p>
    <w:p w:rsid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F2569">
        <w:rPr>
          <w:rFonts w:ascii="Times New Roman CYR" w:hAnsi="Times New Roman CYR" w:cs="Times New Roman CYR"/>
          <w:bCs/>
          <w:sz w:val="28"/>
          <w:szCs w:val="28"/>
        </w:rPr>
        <w:t>Интересно, что у Марии Александровны и Александра Александровича общий прадедушка. То есть между собой они – троюродные брат и сестра. Однако это никого не смутило и не помешало создать им свою семью.</w:t>
      </w:r>
    </w:p>
    <w:p w:rsid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7F2569" w:rsidRP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F2569">
        <w:rPr>
          <w:rFonts w:ascii="Times New Roman CYR" w:hAnsi="Times New Roman CYR" w:cs="Times New Roman CYR"/>
          <w:bCs/>
          <w:sz w:val="28"/>
          <w:szCs w:val="28"/>
        </w:rPr>
        <w:t>Факт №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7F2569">
        <w:rPr>
          <w:rFonts w:ascii="Times New Roman CYR" w:hAnsi="Times New Roman CYR" w:cs="Times New Roman CYR"/>
          <w:bCs/>
          <w:sz w:val="28"/>
          <w:szCs w:val="28"/>
        </w:rPr>
        <w:t>3. Портрет Пушкина всегда висел в доме потомков</w:t>
      </w:r>
    </w:p>
    <w:p w:rsidR="007F2569" w:rsidRP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F2569">
        <w:rPr>
          <w:rFonts w:ascii="Times New Roman CYR" w:hAnsi="Times New Roman CYR" w:cs="Times New Roman CYR"/>
          <w:bCs/>
          <w:sz w:val="28"/>
          <w:szCs w:val="28"/>
        </w:rPr>
        <w:t>Дома у Пушкиных всегда висел портрет Александра Сергеевича.</w:t>
      </w:r>
    </w:p>
    <w:p w:rsid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F2569">
        <w:rPr>
          <w:rFonts w:ascii="Times New Roman CYR" w:hAnsi="Times New Roman CYR" w:cs="Times New Roman CYR"/>
          <w:bCs/>
          <w:sz w:val="28"/>
          <w:szCs w:val="28"/>
        </w:rPr>
        <w:t xml:space="preserve">В 1937 году во Франции, в Париже, состоялся большой праздник, посвящённый юбилею Александра Сергеевича Пушкина. На нём присутствовал Николай Александрович Пушкин, внук поэта. В честь торжественной даты Евгений Фаберже подарил внуку великого творца портрет Пушкина, выполненный в карандаше. С тех пор эта работа, как </w:t>
      </w:r>
      <w:r w:rsidRPr="007F2569">
        <w:rPr>
          <w:rFonts w:ascii="Times New Roman CYR" w:hAnsi="Times New Roman CYR" w:cs="Times New Roman CYR"/>
          <w:bCs/>
          <w:sz w:val="28"/>
          <w:szCs w:val="28"/>
        </w:rPr>
        <w:lastRenderedPageBreak/>
        <w:t>икона, хранится в доме у Пушкиных. Как признался Александр Александрович Пушкин, много раз портрет его прапрадеда хотели купить, но потомки великого русского поэта не желают расставаться с семейной реликвией.</w:t>
      </w:r>
    </w:p>
    <w:p w:rsidR="007F2569" w:rsidRP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7F2569" w:rsidRP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F2569">
        <w:rPr>
          <w:rFonts w:ascii="Times New Roman CYR" w:hAnsi="Times New Roman CYR" w:cs="Times New Roman CYR"/>
          <w:bCs/>
          <w:sz w:val="28"/>
          <w:szCs w:val="28"/>
        </w:rPr>
        <w:t>Факт №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7F2569">
        <w:rPr>
          <w:rFonts w:ascii="Times New Roman CYR" w:hAnsi="Times New Roman CYR" w:cs="Times New Roman CYR"/>
          <w:bCs/>
          <w:sz w:val="28"/>
          <w:szCs w:val="28"/>
        </w:rPr>
        <w:t>4. Бельгийские Пушкины далеки от современной русской литературы</w:t>
      </w:r>
    </w:p>
    <w:p w:rsidR="007F2569" w:rsidRP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F2569">
        <w:rPr>
          <w:rFonts w:ascii="Times New Roman CYR" w:hAnsi="Times New Roman CYR" w:cs="Times New Roman CYR"/>
          <w:bCs/>
          <w:sz w:val="28"/>
          <w:szCs w:val="28"/>
        </w:rPr>
        <w:t>Александр и Мария Пушкины занимаются развитием Фонда Пушкина с 1999 года. Они наизусть знают о своих предках всё, храня родословное древо. Пушкины организуют праздники и встречи с пушкиноведами. Однако, кроме творчества своего великого предка, их больше ничего не связывает с русской литературой. Разве что родственная связь Марии Александровны с Николаем Гоголем, который также является её далёким прародителем.</w:t>
      </w:r>
    </w:p>
    <w:p w:rsidR="007F2569" w:rsidRP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F2569">
        <w:rPr>
          <w:rFonts w:ascii="Times New Roman CYR" w:hAnsi="Times New Roman CYR" w:cs="Times New Roman CYR"/>
          <w:bCs/>
          <w:sz w:val="28"/>
          <w:szCs w:val="28"/>
        </w:rPr>
        <w:t>Пушкины признались, что в Бельгии очень трудно найти русскую литературу на французском языке – на русском Александр и Мария теперь говорят с приличным акцентом. А потому они мало что знают о современных российских писателях и современной российской культуре. Хотя, приезжая на историческую родину, всегда проявляют неподдельный интерес к тому, что здесь творится.</w:t>
      </w:r>
    </w:p>
    <w:p w:rsid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F2569" w:rsidRP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F2569">
        <w:rPr>
          <w:rFonts w:ascii="Times New Roman CYR" w:hAnsi="Times New Roman CYR" w:cs="Times New Roman CYR"/>
          <w:bCs/>
          <w:sz w:val="28"/>
          <w:szCs w:val="28"/>
        </w:rPr>
        <w:t>Факт № 5. В Бельгии не знают, кто на самом деле написал «Бориса Годунова»</w:t>
      </w:r>
    </w:p>
    <w:p w:rsidR="007F2569" w:rsidRP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F2569">
        <w:rPr>
          <w:rFonts w:ascii="Times New Roman CYR" w:hAnsi="Times New Roman CYR" w:cs="Times New Roman CYR"/>
          <w:bCs/>
          <w:sz w:val="28"/>
          <w:szCs w:val="28"/>
        </w:rPr>
        <w:t>По словам Александра Александровича Пушкина, имя его великого прапрадеда в Бельгии остаётся в тени. В местных школах не изучают русскую литературу, а потому и не знают, кто такой Александр Сергеевич.</w:t>
      </w:r>
    </w:p>
    <w:p w:rsidR="007F2569" w:rsidRP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F2569">
        <w:rPr>
          <w:rFonts w:ascii="Times New Roman CYR" w:hAnsi="Times New Roman CYR" w:cs="Times New Roman CYR"/>
          <w:bCs/>
          <w:sz w:val="28"/>
          <w:szCs w:val="28"/>
        </w:rPr>
        <w:t>«Это очень не нравится нам. Когда в театре дают, например, «Бориса Годунова», не говорят, что это произведение написал, в первую очередь, Пушкин. Люди знают композитора. А то, что автор – Пушкин, никто не знает», – сказал Александр Пушкин.</w:t>
      </w:r>
    </w:p>
    <w:p w:rsidR="007F2569" w:rsidRP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F2569">
        <w:rPr>
          <w:rFonts w:ascii="Times New Roman CYR" w:hAnsi="Times New Roman CYR" w:cs="Times New Roman CYR"/>
          <w:bCs/>
          <w:sz w:val="28"/>
          <w:szCs w:val="28"/>
        </w:rPr>
        <w:lastRenderedPageBreak/>
        <w:t>Также он рассказал, что когда в 1999 году в Брюсселе установили памятник великому русскому поэту, многие, проходя мимо, не могли понять, кто этот неизвестный человек.</w:t>
      </w:r>
    </w:p>
    <w:p w:rsidR="00C57240" w:rsidRDefault="00C57240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F2569" w:rsidRPr="00C57240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C57240">
        <w:rPr>
          <w:rFonts w:ascii="Times New Roman CYR" w:hAnsi="Times New Roman CYR" w:cs="Times New Roman CYR"/>
          <w:bCs/>
          <w:sz w:val="28"/>
          <w:szCs w:val="28"/>
        </w:rPr>
        <w:t>Факт №</w:t>
      </w:r>
      <w:r w:rsidR="00C57240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C57240">
        <w:rPr>
          <w:rFonts w:ascii="Times New Roman CYR" w:hAnsi="Times New Roman CYR" w:cs="Times New Roman CYR"/>
          <w:bCs/>
          <w:sz w:val="28"/>
          <w:szCs w:val="28"/>
        </w:rPr>
        <w:t>6. Пушкин запретил своим потомкам писать стихи</w:t>
      </w:r>
    </w:p>
    <w:p w:rsidR="007F2569" w:rsidRP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7F2569">
        <w:rPr>
          <w:rFonts w:ascii="Times New Roman CYR" w:hAnsi="Times New Roman CYR" w:cs="Times New Roman CYR"/>
          <w:bCs/>
          <w:sz w:val="28"/>
          <w:szCs w:val="28"/>
        </w:rPr>
        <w:t xml:space="preserve">После смерти Александра Сергеевича Пушкина ходило много легенд. Например, о том, что великий поэт запретил писать стихи своим потомкам. Якобы лучше него всё равно никто писать не сможет. Впрочем, по словам Александра Александровича, в этом доля истины есть. Сам последний Пушкин по образованию </w:t>
      </w:r>
      <w:proofErr w:type="gramStart"/>
      <w:r w:rsidRPr="007F2569">
        <w:rPr>
          <w:rFonts w:ascii="Times New Roman CYR" w:hAnsi="Times New Roman CYR" w:cs="Times New Roman CYR"/>
          <w:bCs/>
          <w:sz w:val="28"/>
          <w:szCs w:val="28"/>
        </w:rPr>
        <w:t>инженер-электроник</w:t>
      </w:r>
      <w:proofErr w:type="gramEnd"/>
      <w:r w:rsidRPr="007F2569">
        <w:rPr>
          <w:rFonts w:ascii="Times New Roman CYR" w:hAnsi="Times New Roman CYR" w:cs="Times New Roman CYR"/>
          <w:bCs/>
          <w:sz w:val="28"/>
          <w:szCs w:val="28"/>
        </w:rPr>
        <w:t xml:space="preserve"> и всю жизнь работал в компании </w:t>
      </w:r>
      <w:proofErr w:type="spellStart"/>
      <w:r w:rsidRPr="007F2569">
        <w:rPr>
          <w:rFonts w:ascii="Times New Roman CYR" w:hAnsi="Times New Roman CYR" w:cs="Times New Roman CYR"/>
          <w:bCs/>
          <w:sz w:val="28"/>
          <w:szCs w:val="28"/>
        </w:rPr>
        <w:t>Alcatel</w:t>
      </w:r>
      <w:proofErr w:type="spellEnd"/>
      <w:r w:rsidRPr="007F2569">
        <w:rPr>
          <w:rFonts w:ascii="Times New Roman CYR" w:hAnsi="Times New Roman CYR" w:cs="Times New Roman CYR"/>
          <w:bCs/>
          <w:sz w:val="28"/>
          <w:szCs w:val="28"/>
        </w:rPr>
        <w:t>. По словам его супруги Марии Александровны, единственное, что роднит современного Пушкина с прапрадедом – это вспыльчивый характер.</w:t>
      </w:r>
    </w:p>
    <w:p w:rsidR="007F2569" w:rsidRPr="007F2569" w:rsidRDefault="007F2569" w:rsidP="007F25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7F7FF8" w:rsidRDefault="007F7FF8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br w:type="page"/>
      </w:r>
    </w:p>
    <w:p w:rsidR="007F3E3C" w:rsidRDefault="007F3E3C" w:rsidP="007F3E3C">
      <w:pPr>
        <w:spacing w:line="360" w:lineRule="auto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  <w:r w:rsidRPr="007F3E3C">
        <w:rPr>
          <w:rFonts w:ascii="Times New Roman CYR" w:hAnsi="Times New Roman CYR" w:cs="Times New Roman CYR"/>
          <w:sz w:val="28"/>
          <w:szCs w:val="28"/>
        </w:rPr>
        <w:lastRenderedPageBreak/>
        <w:t>Заключение</w:t>
      </w:r>
    </w:p>
    <w:p w:rsidR="00513188" w:rsidRPr="00513188" w:rsidRDefault="00513188" w:rsidP="00513188">
      <w:pPr>
        <w:spacing w:line="360" w:lineRule="auto"/>
        <w:ind w:firstLine="708"/>
        <w:jc w:val="both"/>
        <w:rPr>
          <w:sz w:val="28"/>
          <w:szCs w:val="28"/>
        </w:rPr>
      </w:pPr>
      <w:r w:rsidRPr="00513188">
        <w:rPr>
          <w:sz w:val="28"/>
          <w:szCs w:val="28"/>
        </w:rPr>
        <w:t>В начале июня в нашей стране, да и во всем мире, по традиции проходят Пушкинские дни, приуроченные ко дню рождения великого поэта.</w:t>
      </w:r>
    </w:p>
    <w:p w:rsidR="00513188" w:rsidRPr="00513188" w:rsidRDefault="00513188" w:rsidP="00513188">
      <w:pPr>
        <w:spacing w:line="360" w:lineRule="auto"/>
        <w:ind w:firstLine="708"/>
        <w:jc w:val="both"/>
        <w:rPr>
          <w:sz w:val="28"/>
          <w:szCs w:val="28"/>
        </w:rPr>
      </w:pPr>
      <w:r w:rsidRPr="00513188">
        <w:rPr>
          <w:sz w:val="28"/>
          <w:szCs w:val="28"/>
        </w:rPr>
        <w:t>Пушкинский род был примечателен тем, что в его семьях бывало больше девочек, чем мальчиков. Прямых потомков Пушкина, то есть потомков по мужской непрерывающейся линии, было не так много, всего 13.</w:t>
      </w:r>
    </w:p>
    <w:p w:rsidR="00513188" w:rsidRPr="00513188" w:rsidRDefault="00513188" w:rsidP="00513188">
      <w:pPr>
        <w:spacing w:line="360" w:lineRule="auto"/>
        <w:ind w:firstLine="708"/>
        <w:jc w:val="both"/>
        <w:rPr>
          <w:sz w:val="28"/>
          <w:szCs w:val="28"/>
        </w:rPr>
      </w:pPr>
      <w:r w:rsidRPr="00513188">
        <w:rPr>
          <w:sz w:val="28"/>
          <w:szCs w:val="28"/>
        </w:rPr>
        <w:t>Сейчас в России прямых потомков Пушкина не осталось вовсе. Со смертью правнука поэта и его сына прервалась прямая мужская линия живших в Москве родственников поэта.</w:t>
      </w:r>
    </w:p>
    <w:p w:rsidR="00513188" w:rsidRPr="00513188" w:rsidRDefault="00513188" w:rsidP="00513188">
      <w:pPr>
        <w:spacing w:line="360" w:lineRule="auto"/>
        <w:ind w:firstLine="708"/>
        <w:jc w:val="both"/>
        <w:rPr>
          <w:sz w:val="28"/>
          <w:szCs w:val="28"/>
        </w:rPr>
      </w:pPr>
      <w:r w:rsidRPr="00513188">
        <w:rPr>
          <w:sz w:val="28"/>
          <w:szCs w:val="28"/>
        </w:rPr>
        <w:t xml:space="preserve">Побочное семейное древо Пушкина за </w:t>
      </w:r>
      <w:proofErr w:type="gramStart"/>
      <w:r w:rsidRPr="00513188">
        <w:rPr>
          <w:sz w:val="28"/>
          <w:szCs w:val="28"/>
        </w:rPr>
        <w:t>прошедшие</w:t>
      </w:r>
      <w:proofErr w:type="gramEnd"/>
      <w:r w:rsidRPr="00513188">
        <w:rPr>
          <w:sz w:val="28"/>
          <w:szCs w:val="28"/>
        </w:rPr>
        <w:t xml:space="preserve"> более чем 150 лет сильно разветвилось и имеет в настоящее время 58 ветвей, то есть фамилий. По данным на 200-летие Пушкина, в мире было зарегистрировано 227 потомков поэта, живущих в странах Европы, Америки и Азии. В конце прошлого века, например, в России проживали 82 из них, во Франции - 24, в Англии - 20, в США - 12, Бельгии - 10, Швейцарии - 6, ФРГ - 5, Италии - 3. Шестеро жили на Гавайских островах и трое в Марокко.</w:t>
      </w:r>
    </w:p>
    <w:p w:rsidR="00642215" w:rsidRPr="007F3E3C" w:rsidRDefault="00513188" w:rsidP="00513188">
      <w:pPr>
        <w:spacing w:line="360" w:lineRule="auto"/>
        <w:ind w:firstLine="708"/>
        <w:jc w:val="both"/>
        <w:rPr>
          <w:sz w:val="28"/>
          <w:szCs w:val="28"/>
        </w:rPr>
      </w:pPr>
      <w:r w:rsidRPr="00513188">
        <w:rPr>
          <w:sz w:val="28"/>
          <w:szCs w:val="28"/>
        </w:rPr>
        <w:br/>
      </w:r>
      <w:r w:rsidRPr="00513188">
        <w:rPr>
          <w:sz w:val="28"/>
          <w:szCs w:val="28"/>
        </w:rPr>
        <w:br/>
      </w:r>
    </w:p>
    <w:p w:rsidR="007F3E3C" w:rsidRDefault="007F3E3C" w:rsidP="00186FD1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660E5" w:rsidRDefault="00B660E5" w:rsidP="003F463E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br w:type="page"/>
      </w:r>
    </w:p>
    <w:p w:rsidR="00E51436" w:rsidRDefault="00E51436" w:rsidP="004F6C88">
      <w:pPr>
        <w:jc w:val="center"/>
        <w:rPr>
          <w:sz w:val="28"/>
          <w:szCs w:val="28"/>
        </w:rPr>
      </w:pPr>
      <w:r w:rsidRPr="00E51436">
        <w:rPr>
          <w:sz w:val="28"/>
          <w:szCs w:val="28"/>
        </w:rPr>
        <w:lastRenderedPageBreak/>
        <w:t>Список литературы</w:t>
      </w:r>
    </w:p>
    <w:p w:rsidR="004F6C88" w:rsidRPr="00E51436" w:rsidRDefault="004F6C88" w:rsidP="004F6C88">
      <w:pPr>
        <w:jc w:val="center"/>
        <w:rPr>
          <w:sz w:val="28"/>
          <w:szCs w:val="28"/>
        </w:rPr>
      </w:pPr>
    </w:p>
    <w:p w:rsidR="004F19E9" w:rsidRPr="003F463E" w:rsidRDefault="00F43C88" w:rsidP="003F463E">
      <w:pPr>
        <w:rPr>
          <w:sz w:val="28"/>
          <w:szCs w:val="28"/>
        </w:rPr>
      </w:pPr>
      <w:hyperlink r:id="rId9" w:history="1">
        <w:r w:rsidR="004F19E9" w:rsidRPr="003F463E">
          <w:rPr>
            <w:rStyle w:val="ad"/>
            <w:iCs/>
            <w:sz w:val="28"/>
            <w:szCs w:val="28"/>
          </w:rPr>
          <w:t>http://fb.ru/article/214355/semya-pushkina-ot-predkov-do-potomkov</w:t>
        </w:r>
      </w:hyperlink>
      <w:r w:rsidR="004F19E9" w:rsidRPr="003F463E">
        <w:rPr>
          <w:sz w:val="28"/>
          <w:szCs w:val="28"/>
        </w:rPr>
        <w:t>.</w:t>
      </w:r>
    </w:p>
    <w:p w:rsidR="007479E3" w:rsidRDefault="00F43C88">
      <w:pPr>
        <w:rPr>
          <w:sz w:val="28"/>
          <w:szCs w:val="28"/>
        </w:rPr>
      </w:pPr>
      <w:hyperlink r:id="rId10" w:history="1">
        <w:r w:rsidR="008A0525" w:rsidRPr="004F56E6">
          <w:rPr>
            <w:rStyle w:val="ad"/>
            <w:sz w:val="28"/>
            <w:szCs w:val="28"/>
          </w:rPr>
          <w:t>http://www.perm.aif.ru/culture/details/123434</w:t>
        </w:r>
      </w:hyperlink>
    </w:p>
    <w:p w:rsidR="008A0525" w:rsidRDefault="00F43C88">
      <w:pPr>
        <w:rPr>
          <w:sz w:val="28"/>
          <w:szCs w:val="28"/>
        </w:rPr>
      </w:pPr>
      <w:hyperlink r:id="rId11" w:history="1">
        <w:r w:rsidR="00FB2FB9" w:rsidRPr="004F56E6">
          <w:rPr>
            <w:rStyle w:val="ad"/>
            <w:sz w:val="28"/>
            <w:szCs w:val="28"/>
          </w:rPr>
          <w:t>https://moiarussia.ru/sudba-potomkov-a-s-pushkina/</w:t>
        </w:r>
      </w:hyperlink>
    </w:p>
    <w:p w:rsidR="00FB2FB9" w:rsidRPr="00CC0C7E" w:rsidRDefault="00FB2FB9">
      <w:pPr>
        <w:rPr>
          <w:sz w:val="28"/>
          <w:szCs w:val="28"/>
        </w:rPr>
      </w:pPr>
    </w:p>
    <w:p w:rsidR="00E51436" w:rsidRDefault="00E51436"/>
    <w:sectPr w:rsidR="00E51436" w:rsidSect="000E638C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A28" w:rsidRDefault="006C7A28" w:rsidP="000E638C">
      <w:r>
        <w:separator/>
      </w:r>
    </w:p>
  </w:endnote>
  <w:endnote w:type="continuationSeparator" w:id="0">
    <w:p w:rsidR="006C7A28" w:rsidRDefault="006C7A28" w:rsidP="000E6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45126"/>
      <w:docPartObj>
        <w:docPartGallery w:val="Page Numbers (Bottom of Page)"/>
        <w:docPartUnique/>
      </w:docPartObj>
    </w:sdtPr>
    <w:sdtEndPr/>
    <w:sdtContent>
      <w:p w:rsidR="000E638C" w:rsidRDefault="00450230">
        <w:pPr>
          <w:pStyle w:val="ae"/>
          <w:jc w:val="center"/>
        </w:pPr>
        <w:r>
          <w:fldChar w:fldCharType="begin"/>
        </w:r>
        <w:r w:rsidR="00112077">
          <w:instrText xml:space="preserve"> PAGE   \* MERGEFORMAT </w:instrText>
        </w:r>
        <w:r>
          <w:fldChar w:fldCharType="separate"/>
        </w:r>
        <w:r w:rsidR="00F43C88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0E638C" w:rsidRDefault="000E638C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A28" w:rsidRDefault="006C7A28" w:rsidP="000E638C">
      <w:r>
        <w:separator/>
      </w:r>
    </w:p>
  </w:footnote>
  <w:footnote w:type="continuationSeparator" w:id="0">
    <w:p w:rsidR="006C7A28" w:rsidRDefault="006C7A28" w:rsidP="000E63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24E38"/>
    <w:multiLevelType w:val="hybridMultilevel"/>
    <w:tmpl w:val="7BF86ADA"/>
    <w:lvl w:ilvl="0" w:tplc="E6142090">
      <w:start w:val="1"/>
      <w:numFmt w:val="decimal"/>
      <w:lvlText w:val="%1."/>
      <w:lvlJc w:val="left"/>
      <w:pPr>
        <w:ind w:left="252" w:hanging="1110"/>
      </w:pPr>
    </w:lvl>
    <w:lvl w:ilvl="1" w:tplc="04190019">
      <w:start w:val="1"/>
      <w:numFmt w:val="lowerLetter"/>
      <w:lvlText w:val="%2."/>
      <w:lvlJc w:val="left"/>
      <w:pPr>
        <w:ind w:left="222" w:hanging="360"/>
      </w:pPr>
    </w:lvl>
    <w:lvl w:ilvl="2" w:tplc="0419001B">
      <w:start w:val="1"/>
      <w:numFmt w:val="lowerRoman"/>
      <w:lvlText w:val="%3."/>
      <w:lvlJc w:val="right"/>
      <w:pPr>
        <w:ind w:left="942" w:hanging="180"/>
      </w:pPr>
    </w:lvl>
    <w:lvl w:ilvl="3" w:tplc="0419000F">
      <w:start w:val="1"/>
      <w:numFmt w:val="decimal"/>
      <w:lvlText w:val="%4."/>
      <w:lvlJc w:val="left"/>
      <w:pPr>
        <w:ind w:left="1662" w:hanging="360"/>
      </w:pPr>
    </w:lvl>
    <w:lvl w:ilvl="4" w:tplc="04190019">
      <w:start w:val="1"/>
      <w:numFmt w:val="lowerLetter"/>
      <w:lvlText w:val="%5."/>
      <w:lvlJc w:val="left"/>
      <w:pPr>
        <w:ind w:left="2382" w:hanging="360"/>
      </w:pPr>
    </w:lvl>
    <w:lvl w:ilvl="5" w:tplc="0419001B">
      <w:start w:val="1"/>
      <w:numFmt w:val="lowerRoman"/>
      <w:lvlText w:val="%6."/>
      <w:lvlJc w:val="right"/>
      <w:pPr>
        <w:ind w:left="3102" w:hanging="180"/>
      </w:pPr>
    </w:lvl>
    <w:lvl w:ilvl="6" w:tplc="0419000F">
      <w:start w:val="1"/>
      <w:numFmt w:val="decimal"/>
      <w:lvlText w:val="%7."/>
      <w:lvlJc w:val="left"/>
      <w:pPr>
        <w:ind w:left="3822" w:hanging="360"/>
      </w:pPr>
    </w:lvl>
    <w:lvl w:ilvl="7" w:tplc="04190019">
      <w:start w:val="1"/>
      <w:numFmt w:val="lowerLetter"/>
      <w:lvlText w:val="%8."/>
      <w:lvlJc w:val="left"/>
      <w:pPr>
        <w:ind w:left="4542" w:hanging="360"/>
      </w:pPr>
    </w:lvl>
    <w:lvl w:ilvl="8" w:tplc="0419001B">
      <w:start w:val="1"/>
      <w:numFmt w:val="lowerRoman"/>
      <w:lvlText w:val="%9."/>
      <w:lvlJc w:val="right"/>
      <w:pPr>
        <w:ind w:left="5262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89C"/>
    <w:rsid w:val="000A08B2"/>
    <w:rsid w:val="000A5317"/>
    <w:rsid w:val="000C64F3"/>
    <w:rsid w:val="000D6C43"/>
    <w:rsid w:val="000E638C"/>
    <w:rsid w:val="00112077"/>
    <w:rsid w:val="00120A39"/>
    <w:rsid w:val="0014172A"/>
    <w:rsid w:val="00166962"/>
    <w:rsid w:val="00186FD1"/>
    <w:rsid w:val="00204F62"/>
    <w:rsid w:val="002E39EF"/>
    <w:rsid w:val="002F2F1C"/>
    <w:rsid w:val="002F749D"/>
    <w:rsid w:val="00365610"/>
    <w:rsid w:val="00372F3F"/>
    <w:rsid w:val="003F463E"/>
    <w:rsid w:val="004179AC"/>
    <w:rsid w:val="00450230"/>
    <w:rsid w:val="00462172"/>
    <w:rsid w:val="004873EE"/>
    <w:rsid w:val="004B2BC7"/>
    <w:rsid w:val="004E5ACE"/>
    <w:rsid w:val="004F19E9"/>
    <w:rsid w:val="004F6C88"/>
    <w:rsid w:val="00513188"/>
    <w:rsid w:val="00551A5F"/>
    <w:rsid w:val="005670B5"/>
    <w:rsid w:val="00586338"/>
    <w:rsid w:val="00586BFE"/>
    <w:rsid w:val="00593EE5"/>
    <w:rsid w:val="005A1B7F"/>
    <w:rsid w:val="005C45A6"/>
    <w:rsid w:val="0061597F"/>
    <w:rsid w:val="00621059"/>
    <w:rsid w:val="0063161D"/>
    <w:rsid w:val="00642215"/>
    <w:rsid w:val="00662F25"/>
    <w:rsid w:val="00674C83"/>
    <w:rsid w:val="006A20DC"/>
    <w:rsid w:val="006C7A28"/>
    <w:rsid w:val="00716FCD"/>
    <w:rsid w:val="00721F2E"/>
    <w:rsid w:val="00742352"/>
    <w:rsid w:val="007479E3"/>
    <w:rsid w:val="007B26C1"/>
    <w:rsid w:val="007E4F02"/>
    <w:rsid w:val="007F2569"/>
    <w:rsid w:val="007F3E3C"/>
    <w:rsid w:val="007F7FF8"/>
    <w:rsid w:val="00803209"/>
    <w:rsid w:val="0081694F"/>
    <w:rsid w:val="008A0525"/>
    <w:rsid w:val="008A5213"/>
    <w:rsid w:val="008F0EA2"/>
    <w:rsid w:val="009944DD"/>
    <w:rsid w:val="009B7DA5"/>
    <w:rsid w:val="009C4498"/>
    <w:rsid w:val="009C5771"/>
    <w:rsid w:val="009D7D76"/>
    <w:rsid w:val="009E5D1F"/>
    <w:rsid w:val="00A37C8D"/>
    <w:rsid w:val="00A84D03"/>
    <w:rsid w:val="00B231C1"/>
    <w:rsid w:val="00B412C8"/>
    <w:rsid w:val="00B52528"/>
    <w:rsid w:val="00B660E5"/>
    <w:rsid w:val="00BA7368"/>
    <w:rsid w:val="00BD62F5"/>
    <w:rsid w:val="00C57240"/>
    <w:rsid w:val="00C6389C"/>
    <w:rsid w:val="00C850CC"/>
    <w:rsid w:val="00C96D63"/>
    <w:rsid w:val="00CB2B4D"/>
    <w:rsid w:val="00CC0C7E"/>
    <w:rsid w:val="00D04F76"/>
    <w:rsid w:val="00D4382A"/>
    <w:rsid w:val="00D95692"/>
    <w:rsid w:val="00E300EF"/>
    <w:rsid w:val="00E51436"/>
    <w:rsid w:val="00E6287D"/>
    <w:rsid w:val="00EA30A8"/>
    <w:rsid w:val="00F2703A"/>
    <w:rsid w:val="00F33B29"/>
    <w:rsid w:val="00F43C88"/>
    <w:rsid w:val="00F653AA"/>
    <w:rsid w:val="00FB2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610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6561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6561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04F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9"/>
    <w:qFormat/>
    <w:rsid w:val="003656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20DC"/>
    <w:pPr>
      <w:spacing w:before="240" w:after="60" w:line="276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65610"/>
    <w:pPr>
      <w:spacing w:before="240" w:after="60"/>
      <w:outlineLvl w:val="5"/>
    </w:pPr>
    <w:rPr>
      <w:rFonts w:ascii="Calibri" w:hAnsi="Calibri"/>
      <w:b/>
      <w:bCs/>
      <w:sz w:val="22"/>
      <w:szCs w:val="22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365610"/>
    <w:pPr>
      <w:widowControl w:val="0"/>
      <w:autoSpaceDE w:val="0"/>
      <w:autoSpaceDN w:val="0"/>
      <w:adjustRightInd w:val="0"/>
      <w:spacing w:before="240" w:after="60" w:line="276" w:lineRule="auto"/>
      <w:outlineLvl w:val="6"/>
    </w:pPr>
    <w:rPr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365610"/>
    <w:pPr>
      <w:widowControl w:val="0"/>
      <w:autoSpaceDE w:val="0"/>
      <w:autoSpaceDN w:val="0"/>
      <w:adjustRightInd w:val="0"/>
      <w:spacing w:before="240" w:after="60" w:line="276" w:lineRule="auto"/>
      <w:outlineLvl w:val="7"/>
    </w:pPr>
    <w:rPr>
      <w:i/>
      <w:iCs/>
      <w:lang w:eastAsia="ru-RU"/>
    </w:rPr>
  </w:style>
  <w:style w:type="paragraph" w:styleId="9">
    <w:name w:val="heading 9"/>
    <w:basedOn w:val="a"/>
    <w:next w:val="a"/>
    <w:link w:val="90"/>
    <w:unhideWhenUsed/>
    <w:qFormat/>
    <w:rsid w:val="00365610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5610"/>
    <w:rPr>
      <w:rFonts w:ascii="Cambria" w:hAnsi="Cambria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65610"/>
    <w:rPr>
      <w:rFonts w:ascii="Cambria" w:hAnsi="Cambria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365610"/>
    <w:rPr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365610"/>
    <w:rPr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365610"/>
    <w:rPr>
      <w:rFonts w:ascii="Times New Roman" w:hAnsi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365610"/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365610"/>
    <w:rPr>
      <w:rFonts w:asciiTheme="majorHAnsi" w:eastAsiaTheme="majorEastAsia" w:hAnsiTheme="majorHAnsi" w:cstheme="majorBidi"/>
    </w:rPr>
  </w:style>
  <w:style w:type="paragraph" w:styleId="a3">
    <w:name w:val="caption"/>
    <w:basedOn w:val="a"/>
    <w:next w:val="a"/>
    <w:uiPriority w:val="99"/>
    <w:qFormat/>
    <w:rsid w:val="00365610"/>
    <w:rPr>
      <w:rFonts w:eastAsia="Times New Roman"/>
      <w:sz w:val="28"/>
      <w:szCs w:val="20"/>
    </w:rPr>
  </w:style>
  <w:style w:type="paragraph" w:styleId="a4">
    <w:name w:val="Title"/>
    <w:basedOn w:val="a"/>
    <w:link w:val="a5"/>
    <w:uiPriority w:val="99"/>
    <w:qFormat/>
    <w:rsid w:val="00365610"/>
    <w:pPr>
      <w:jc w:val="center"/>
    </w:pPr>
    <w:rPr>
      <w:sz w:val="20"/>
      <w:szCs w:val="20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365610"/>
    <w:rPr>
      <w:rFonts w:ascii="Times New Roman" w:hAnsi="Times New Roman"/>
      <w:sz w:val="20"/>
      <w:szCs w:val="20"/>
      <w:lang w:eastAsia="ru-RU"/>
    </w:rPr>
  </w:style>
  <w:style w:type="paragraph" w:styleId="a6">
    <w:name w:val="Subtitle"/>
    <w:basedOn w:val="a"/>
    <w:next w:val="a"/>
    <w:link w:val="a7"/>
    <w:uiPriority w:val="99"/>
    <w:qFormat/>
    <w:rsid w:val="00365610"/>
    <w:pPr>
      <w:spacing w:after="60"/>
      <w:jc w:val="center"/>
      <w:outlineLvl w:val="1"/>
    </w:pPr>
    <w:rPr>
      <w:rFonts w:ascii="Cambria" w:hAnsi="Cambria"/>
      <w:lang w:eastAsia="ru-RU"/>
    </w:rPr>
  </w:style>
  <w:style w:type="character" w:customStyle="1" w:styleId="a7">
    <w:name w:val="Подзаголовок Знак"/>
    <w:basedOn w:val="a0"/>
    <w:link w:val="a6"/>
    <w:uiPriority w:val="99"/>
    <w:rsid w:val="00365610"/>
    <w:rPr>
      <w:rFonts w:ascii="Cambria" w:hAnsi="Cambria"/>
      <w:sz w:val="24"/>
      <w:szCs w:val="24"/>
      <w:lang w:eastAsia="ru-RU"/>
    </w:rPr>
  </w:style>
  <w:style w:type="character" w:styleId="a8">
    <w:name w:val="Strong"/>
    <w:basedOn w:val="a0"/>
    <w:uiPriority w:val="99"/>
    <w:qFormat/>
    <w:rsid w:val="00365610"/>
    <w:rPr>
      <w:rFonts w:ascii="Times New Roman" w:hAnsi="Times New Roman" w:cs="Times New Roman"/>
      <w:b/>
    </w:rPr>
  </w:style>
  <w:style w:type="character" w:styleId="a9">
    <w:name w:val="Emphasis"/>
    <w:basedOn w:val="a0"/>
    <w:qFormat/>
    <w:rsid w:val="00365610"/>
    <w:rPr>
      <w:i/>
      <w:iCs/>
    </w:rPr>
  </w:style>
  <w:style w:type="paragraph" w:styleId="aa">
    <w:name w:val="No Spacing"/>
    <w:uiPriority w:val="99"/>
    <w:qFormat/>
    <w:rsid w:val="00365610"/>
    <w:pPr>
      <w:spacing w:after="200"/>
    </w:pPr>
    <w:rPr>
      <w:rFonts w:ascii="Times New Roman" w:eastAsia="Times New Roman" w:hAnsi="Times New Roman"/>
      <w:sz w:val="24"/>
      <w:szCs w:val="24"/>
    </w:rPr>
  </w:style>
  <w:style w:type="paragraph" w:styleId="ab">
    <w:name w:val="List Paragraph"/>
    <w:basedOn w:val="a"/>
    <w:uiPriority w:val="99"/>
    <w:qFormat/>
    <w:rsid w:val="00365610"/>
    <w:pPr>
      <w:ind w:left="720"/>
      <w:contextualSpacing/>
    </w:pPr>
    <w:rPr>
      <w:rFonts w:ascii="Calibri" w:eastAsia="Times New Roman" w:hAnsi="Calibri"/>
      <w:sz w:val="22"/>
      <w:szCs w:val="22"/>
    </w:rPr>
  </w:style>
  <w:style w:type="character" w:styleId="ac">
    <w:name w:val="Subtle Emphasis"/>
    <w:basedOn w:val="a0"/>
    <w:uiPriority w:val="19"/>
    <w:qFormat/>
    <w:rsid w:val="00365610"/>
    <w:rPr>
      <w:i/>
      <w:iCs/>
      <w:color w:val="808080" w:themeColor="text1" w:themeTint="7F"/>
    </w:rPr>
  </w:style>
  <w:style w:type="character" w:customStyle="1" w:styleId="50">
    <w:name w:val="Заголовок 5 Знак"/>
    <w:basedOn w:val="a0"/>
    <w:link w:val="5"/>
    <w:uiPriority w:val="9"/>
    <w:semiHidden/>
    <w:rsid w:val="006A20DC"/>
    <w:rPr>
      <w:rFonts w:eastAsia="Times New Roman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6A20DC"/>
  </w:style>
  <w:style w:type="character" w:styleId="ad">
    <w:name w:val="Hyperlink"/>
    <w:uiPriority w:val="99"/>
    <w:unhideWhenUsed/>
    <w:rsid w:val="006A20DC"/>
    <w:rPr>
      <w:color w:val="0000FF"/>
      <w:u w:val="single"/>
    </w:rPr>
  </w:style>
  <w:style w:type="character" w:customStyle="1" w:styleId="12">
    <w:name w:val="Просмотренная гиперссылка1"/>
    <w:basedOn w:val="a0"/>
    <w:uiPriority w:val="99"/>
    <w:semiHidden/>
    <w:unhideWhenUsed/>
    <w:rsid w:val="006A20DC"/>
    <w:rPr>
      <w:color w:val="800080"/>
      <w:u w:val="single"/>
    </w:rPr>
  </w:style>
  <w:style w:type="paragraph" w:styleId="ae">
    <w:name w:val="footer"/>
    <w:basedOn w:val="a"/>
    <w:link w:val="af"/>
    <w:uiPriority w:val="99"/>
    <w:unhideWhenUsed/>
    <w:rsid w:val="006A20DC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f">
    <w:name w:val="Нижний колонтитул Знак"/>
    <w:basedOn w:val="a0"/>
    <w:link w:val="ae"/>
    <w:uiPriority w:val="99"/>
    <w:rsid w:val="006A20DC"/>
  </w:style>
  <w:style w:type="character" w:customStyle="1" w:styleId="c24">
    <w:name w:val="c24"/>
    <w:rsid w:val="006A20DC"/>
    <w:rPr>
      <w:rFonts w:ascii="Times New Roman" w:hAnsi="Times New Roman" w:cs="Times New Roman" w:hint="default"/>
    </w:rPr>
  </w:style>
  <w:style w:type="character" w:styleId="af0">
    <w:name w:val="FollowedHyperlink"/>
    <w:basedOn w:val="a0"/>
    <w:uiPriority w:val="99"/>
    <w:semiHidden/>
    <w:unhideWhenUsed/>
    <w:rsid w:val="006A20DC"/>
    <w:rPr>
      <w:color w:val="800080" w:themeColor="followed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662F2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62F2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204F6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3">
    <w:name w:val="header"/>
    <w:basedOn w:val="a"/>
    <w:link w:val="af4"/>
    <w:uiPriority w:val="99"/>
    <w:unhideWhenUsed/>
    <w:rsid w:val="000E638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0E638C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610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6561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6561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3656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20DC"/>
    <w:pPr>
      <w:spacing w:before="240" w:after="60" w:line="276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65610"/>
    <w:pPr>
      <w:spacing w:before="240" w:after="60"/>
      <w:outlineLvl w:val="5"/>
    </w:pPr>
    <w:rPr>
      <w:rFonts w:ascii="Calibri" w:hAnsi="Calibri"/>
      <w:b/>
      <w:bCs/>
      <w:sz w:val="22"/>
      <w:szCs w:val="22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365610"/>
    <w:pPr>
      <w:widowControl w:val="0"/>
      <w:autoSpaceDE w:val="0"/>
      <w:autoSpaceDN w:val="0"/>
      <w:adjustRightInd w:val="0"/>
      <w:spacing w:before="240" w:after="60" w:line="276" w:lineRule="auto"/>
      <w:outlineLvl w:val="6"/>
    </w:pPr>
    <w:rPr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365610"/>
    <w:pPr>
      <w:widowControl w:val="0"/>
      <w:autoSpaceDE w:val="0"/>
      <w:autoSpaceDN w:val="0"/>
      <w:adjustRightInd w:val="0"/>
      <w:spacing w:before="240" w:after="60" w:line="276" w:lineRule="auto"/>
      <w:outlineLvl w:val="7"/>
    </w:pPr>
    <w:rPr>
      <w:i/>
      <w:iCs/>
      <w:lang w:eastAsia="ru-RU"/>
    </w:rPr>
  </w:style>
  <w:style w:type="paragraph" w:styleId="9">
    <w:name w:val="heading 9"/>
    <w:basedOn w:val="a"/>
    <w:next w:val="a"/>
    <w:link w:val="90"/>
    <w:unhideWhenUsed/>
    <w:qFormat/>
    <w:rsid w:val="00365610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5610"/>
    <w:rPr>
      <w:rFonts w:ascii="Cambria" w:hAnsi="Cambria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65610"/>
    <w:rPr>
      <w:rFonts w:ascii="Cambria" w:hAnsi="Cambria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365610"/>
    <w:rPr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365610"/>
    <w:rPr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365610"/>
    <w:rPr>
      <w:rFonts w:ascii="Times New Roman" w:hAnsi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365610"/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365610"/>
    <w:rPr>
      <w:rFonts w:asciiTheme="majorHAnsi" w:eastAsiaTheme="majorEastAsia" w:hAnsiTheme="majorHAnsi" w:cstheme="majorBidi"/>
    </w:rPr>
  </w:style>
  <w:style w:type="paragraph" w:styleId="a3">
    <w:name w:val="caption"/>
    <w:basedOn w:val="a"/>
    <w:next w:val="a"/>
    <w:uiPriority w:val="99"/>
    <w:qFormat/>
    <w:rsid w:val="00365610"/>
    <w:rPr>
      <w:rFonts w:eastAsia="Times New Roman"/>
      <w:sz w:val="28"/>
      <w:szCs w:val="20"/>
    </w:rPr>
  </w:style>
  <w:style w:type="paragraph" w:styleId="a4">
    <w:name w:val="Title"/>
    <w:basedOn w:val="a"/>
    <w:link w:val="a5"/>
    <w:uiPriority w:val="99"/>
    <w:qFormat/>
    <w:rsid w:val="00365610"/>
    <w:pPr>
      <w:jc w:val="center"/>
    </w:pPr>
    <w:rPr>
      <w:sz w:val="20"/>
      <w:szCs w:val="20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365610"/>
    <w:rPr>
      <w:rFonts w:ascii="Times New Roman" w:hAnsi="Times New Roman"/>
      <w:sz w:val="20"/>
      <w:szCs w:val="20"/>
      <w:lang w:eastAsia="ru-RU"/>
    </w:rPr>
  </w:style>
  <w:style w:type="paragraph" w:styleId="a6">
    <w:name w:val="Subtitle"/>
    <w:basedOn w:val="a"/>
    <w:next w:val="a"/>
    <w:link w:val="a7"/>
    <w:uiPriority w:val="99"/>
    <w:qFormat/>
    <w:rsid w:val="00365610"/>
    <w:pPr>
      <w:spacing w:after="60"/>
      <w:jc w:val="center"/>
      <w:outlineLvl w:val="1"/>
    </w:pPr>
    <w:rPr>
      <w:rFonts w:ascii="Cambria" w:hAnsi="Cambria"/>
      <w:lang w:eastAsia="ru-RU"/>
    </w:rPr>
  </w:style>
  <w:style w:type="character" w:customStyle="1" w:styleId="a7">
    <w:name w:val="Подзаголовок Знак"/>
    <w:basedOn w:val="a0"/>
    <w:link w:val="a6"/>
    <w:uiPriority w:val="99"/>
    <w:rsid w:val="00365610"/>
    <w:rPr>
      <w:rFonts w:ascii="Cambria" w:hAnsi="Cambria"/>
      <w:sz w:val="24"/>
      <w:szCs w:val="24"/>
      <w:lang w:eastAsia="ru-RU"/>
    </w:rPr>
  </w:style>
  <w:style w:type="character" w:styleId="a8">
    <w:name w:val="Strong"/>
    <w:basedOn w:val="a0"/>
    <w:uiPriority w:val="99"/>
    <w:qFormat/>
    <w:rsid w:val="00365610"/>
    <w:rPr>
      <w:rFonts w:ascii="Times New Roman" w:hAnsi="Times New Roman" w:cs="Times New Roman"/>
      <w:b/>
    </w:rPr>
  </w:style>
  <w:style w:type="character" w:styleId="a9">
    <w:name w:val="Emphasis"/>
    <w:basedOn w:val="a0"/>
    <w:qFormat/>
    <w:rsid w:val="00365610"/>
    <w:rPr>
      <w:i/>
      <w:iCs/>
    </w:rPr>
  </w:style>
  <w:style w:type="paragraph" w:styleId="aa">
    <w:name w:val="No Spacing"/>
    <w:uiPriority w:val="99"/>
    <w:qFormat/>
    <w:rsid w:val="00365610"/>
    <w:pPr>
      <w:spacing w:after="200"/>
    </w:pPr>
    <w:rPr>
      <w:rFonts w:ascii="Times New Roman" w:eastAsia="Times New Roman" w:hAnsi="Times New Roman"/>
      <w:sz w:val="24"/>
      <w:szCs w:val="24"/>
    </w:rPr>
  </w:style>
  <w:style w:type="paragraph" w:styleId="ab">
    <w:name w:val="List Paragraph"/>
    <w:basedOn w:val="a"/>
    <w:uiPriority w:val="99"/>
    <w:qFormat/>
    <w:rsid w:val="00365610"/>
    <w:pPr>
      <w:ind w:left="720"/>
      <w:contextualSpacing/>
    </w:pPr>
    <w:rPr>
      <w:rFonts w:ascii="Calibri" w:eastAsia="Times New Roman" w:hAnsi="Calibri"/>
      <w:sz w:val="22"/>
      <w:szCs w:val="22"/>
    </w:rPr>
  </w:style>
  <w:style w:type="character" w:styleId="ac">
    <w:name w:val="Subtle Emphasis"/>
    <w:basedOn w:val="a0"/>
    <w:uiPriority w:val="19"/>
    <w:qFormat/>
    <w:rsid w:val="00365610"/>
    <w:rPr>
      <w:i/>
      <w:iCs/>
      <w:color w:val="808080" w:themeColor="text1" w:themeTint="7F"/>
    </w:rPr>
  </w:style>
  <w:style w:type="character" w:customStyle="1" w:styleId="50">
    <w:name w:val="Заголовок 5 Знак"/>
    <w:basedOn w:val="a0"/>
    <w:link w:val="5"/>
    <w:uiPriority w:val="9"/>
    <w:semiHidden/>
    <w:rsid w:val="006A20DC"/>
    <w:rPr>
      <w:rFonts w:eastAsia="Times New Roman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6A20DC"/>
  </w:style>
  <w:style w:type="character" w:styleId="ad">
    <w:name w:val="Hyperlink"/>
    <w:uiPriority w:val="99"/>
    <w:unhideWhenUsed/>
    <w:rsid w:val="006A20DC"/>
    <w:rPr>
      <w:color w:val="0000FF"/>
      <w:u w:val="single"/>
    </w:rPr>
  </w:style>
  <w:style w:type="character" w:customStyle="1" w:styleId="12">
    <w:name w:val="Просмотренная гиперссылка1"/>
    <w:basedOn w:val="a0"/>
    <w:uiPriority w:val="99"/>
    <w:semiHidden/>
    <w:unhideWhenUsed/>
    <w:rsid w:val="006A20DC"/>
    <w:rPr>
      <w:color w:val="800080"/>
      <w:u w:val="single"/>
    </w:rPr>
  </w:style>
  <w:style w:type="paragraph" w:styleId="ae">
    <w:name w:val="footer"/>
    <w:basedOn w:val="a"/>
    <w:link w:val="af"/>
    <w:uiPriority w:val="99"/>
    <w:semiHidden/>
    <w:unhideWhenUsed/>
    <w:rsid w:val="006A20DC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val="x-none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6A20DC"/>
    <w:rPr>
      <w:lang w:val="x-none"/>
    </w:rPr>
  </w:style>
  <w:style w:type="character" w:customStyle="1" w:styleId="c24">
    <w:name w:val="c24"/>
    <w:rsid w:val="006A20DC"/>
    <w:rPr>
      <w:rFonts w:ascii="Times New Roman" w:hAnsi="Times New Roman" w:cs="Times New Roman" w:hint="default"/>
    </w:rPr>
  </w:style>
  <w:style w:type="character" w:styleId="af0">
    <w:name w:val="FollowedHyperlink"/>
    <w:basedOn w:val="a0"/>
    <w:uiPriority w:val="99"/>
    <w:semiHidden/>
    <w:unhideWhenUsed/>
    <w:rsid w:val="006A20DC"/>
    <w:rPr>
      <w:color w:val="800080" w:themeColor="followed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662F2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62F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81382">
          <w:blockQuote w:val="1"/>
          <w:marLeft w:val="0"/>
          <w:marRight w:val="0"/>
          <w:marTop w:val="255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580391">
          <w:blockQuote w:val="1"/>
          <w:marLeft w:val="0"/>
          <w:marRight w:val="0"/>
          <w:marTop w:val="255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2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552432">
              <w:blockQuote w:val="1"/>
              <w:marLeft w:val="0"/>
              <w:marRight w:val="0"/>
              <w:marTop w:val="255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9530">
              <w:blockQuote w:val="1"/>
              <w:marLeft w:val="0"/>
              <w:marRight w:val="0"/>
              <w:marTop w:val="255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842933">
          <w:blockQuote w:val="1"/>
          <w:marLeft w:val="0"/>
          <w:marRight w:val="0"/>
          <w:marTop w:val="255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2419">
          <w:blockQuote w:val="1"/>
          <w:marLeft w:val="0"/>
          <w:marRight w:val="0"/>
          <w:marTop w:val="255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582">
          <w:blockQuote w:val="1"/>
          <w:marLeft w:val="0"/>
          <w:marRight w:val="0"/>
          <w:marTop w:val="255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0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23089">
          <w:marLeft w:val="120"/>
          <w:marRight w:val="9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48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340">
          <w:blockQuote w:val="1"/>
          <w:marLeft w:val="0"/>
          <w:marRight w:val="0"/>
          <w:marTop w:val="255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4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130018">
          <w:blockQuote w:val="1"/>
          <w:marLeft w:val="0"/>
          <w:marRight w:val="0"/>
          <w:marTop w:val="255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85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oiarussia.ru/sudba-potomkov-a-s-pushkina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perm.aif.ru/culture/details/12343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fb.ru/article/214355/semya-pushkina-ot-predkov-do-potomko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1303D-7D41-4E20-A856-ED91121F5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24</Pages>
  <Words>5042</Words>
  <Characters>28744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60</cp:revision>
  <cp:lastPrinted>2018-04-25T01:03:00Z</cp:lastPrinted>
  <dcterms:created xsi:type="dcterms:W3CDTF">2018-04-15T10:09:00Z</dcterms:created>
  <dcterms:modified xsi:type="dcterms:W3CDTF">2018-05-24T15:01:00Z</dcterms:modified>
</cp:coreProperties>
</file>