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717" w:rsidRDefault="00C35FCE" w:rsidP="004567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5FCE">
        <w:rPr>
          <w:rFonts w:ascii="Times New Roman" w:hAnsi="Times New Roman" w:cs="Times New Roman"/>
          <w:b/>
          <w:sz w:val="28"/>
          <w:szCs w:val="28"/>
        </w:rPr>
        <w:t>НОВЫЕ ПОСТУПЛЕНИЯ УЧЕБНОЙ ЛИТЕРАТУРЫ</w:t>
      </w:r>
      <w:r w:rsidR="0045671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456717" w:rsidRPr="00456717" w:rsidRDefault="00456717" w:rsidP="004567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56717">
        <w:rPr>
          <w:rFonts w:ascii="Times New Roman" w:hAnsi="Times New Roman" w:cs="Times New Roman"/>
          <w:b/>
          <w:sz w:val="28"/>
          <w:szCs w:val="28"/>
        </w:rPr>
        <w:t>в 2014-2015 учебном году</w:t>
      </w:r>
    </w:p>
    <w:p w:rsidR="00C35FCE" w:rsidRPr="00C35FCE" w:rsidRDefault="00C35FCE" w:rsidP="004567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35FCE" w:rsidRDefault="00C35FCE" w:rsidP="0045671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Специальность: </w:t>
      </w:r>
    </w:p>
    <w:p w:rsidR="00BD3594" w:rsidRDefault="00C35FCE" w:rsidP="004567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04C9A">
        <w:rPr>
          <w:rFonts w:ascii="Times New Roman" w:hAnsi="Times New Roman" w:cs="Times New Roman"/>
          <w:b/>
          <w:sz w:val="28"/>
          <w:szCs w:val="28"/>
        </w:rPr>
        <w:t>«Подземная разработка месторождений полезных ископаемых»</w:t>
      </w:r>
    </w:p>
    <w:p w:rsidR="00F10911" w:rsidRPr="00204C9A" w:rsidRDefault="00F10911" w:rsidP="0045671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9464" w:type="dxa"/>
        <w:tblLayout w:type="fixed"/>
        <w:tblLook w:val="04A0"/>
      </w:tblPr>
      <w:tblGrid>
        <w:gridCol w:w="8330"/>
        <w:gridCol w:w="1134"/>
      </w:tblGrid>
      <w:tr w:rsidR="002F71AE" w:rsidRPr="002F5BF0" w:rsidTr="002F71AE">
        <w:trPr>
          <w:trHeight w:val="606"/>
        </w:trPr>
        <w:tc>
          <w:tcPr>
            <w:tcW w:w="8330" w:type="dxa"/>
          </w:tcPr>
          <w:p w:rsidR="002F71AE" w:rsidRPr="00970289" w:rsidRDefault="002F71AE" w:rsidP="00456717">
            <w:pPr>
              <w:jc w:val="center"/>
              <w:rPr>
                <w:b/>
                <w:sz w:val="28"/>
                <w:szCs w:val="28"/>
              </w:rPr>
            </w:pPr>
            <w:r w:rsidRPr="00970289">
              <w:rPr>
                <w:rFonts w:ascii="Times New Roman" w:hAnsi="Times New Roman" w:cs="Times New Roman"/>
                <w:b/>
                <w:sz w:val="28"/>
                <w:szCs w:val="28"/>
              </w:rPr>
              <w:t>Автор, заглавие</w:t>
            </w:r>
          </w:p>
        </w:tc>
        <w:tc>
          <w:tcPr>
            <w:tcW w:w="1134" w:type="dxa"/>
          </w:tcPr>
          <w:p w:rsidR="002F71AE" w:rsidRPr="00970289" w:rsidRDefault="002F71AE" w:rsidP="008E6765">
            <w:pPr>
              <w:jc w:val="center"/>
              <w:rPr>
                <w:b/>
                <w:sz w:val="28"/>
                <w:szCs w:val="28"/>
              </w:rPr>
            </w:pPr>
            <w:r w:rsidRPr="00970289">
              <w:rPr>
                <w:b/>
                <w:sz w:val="28"/>
                <w:szCs w:val="28"/>
              </w:rPr>
              <w:t>Кол-во</w:t>
            </w:r>
          </w:p>
        </w:tc>
      </w:tr>
      <w:tr w:rsidR="002F71AE" w:rsidRPr="00434B1E" w:rsidTr="002F71AE">
        <w:tc>
          <w:tcPr>
            <w:tcW w:w="8330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Анпилогов</w:t>
            </w:r>
            <w:proofErr w:type="spellEnd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 xml:space="preserve"> Ю.Г., Сергеев Е.И.</w:t>
            </w:r>
          </w:p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Инструкция и методические указания по выполнению курсовой работы по дисциплине "Подземная разработка пластовых месторождений полезных ископаемых". 2012</w:t>
            </w:r>
          </w:p>
        </w:tc>
        <w:tc>
          <w:tcPr>
            <w:tcW w:w="1134" w:type="dxa"/>
            <w:vAlign w:val="center"/>
          </w:tcPr>
          <w:p w:rsidR="002F71AE" w:rsidRPr="00970289" w:rsidRDefault="002F71AE" w:rsidP="008E6765">
            <w:pPr>
              <w:ind w:right="-1297"/>
              <w:rPr>
                <w:rFonts w:ascii="Times New Roman" w:hAnsi="Times New Roman" w:cs="Times New Roman"/>
                <w:sz w:val="28"/>
                <w:szCs w:val="28"/>
              </w:rPr>
            </w:pP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F71AE" w:rsidRPr="00434B1E" w:rsidTr="002F71AE">
        <w:tc>
          <w:tcPr>
            <w:tcW w:w="8330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 xml:space="preserve">Астахов А.С., </w:t>
            </w:r>
            <w:proofErr w:type="spellStart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Диколенко</w:t>
            </w:r>
            <w:proofErr w:type="spellEnd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 xml:space="preserve"> Е.Я., Харченко В.А.</w:t>
            </w:r>
          </w:p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 xml:space="preserve">Экологическая безопасность и эффективность природопользования.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М.: Изд-во «Горная книга», Изд-во МГГУ, </w:t>
            </w: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2009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– 323 с.: ил.</w:t>
            </w:r>
          </w:p>
        </w:tc>
        <w:tc>
          <w:tcPr>
            <w:tcW w:w="1134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F71AE" w:rsidRPr="00434B1E" w:rsidTr="002F71AE">
        <w:tc>
          <w:tcPr>
            <w:tcW w:w="8330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Борщ-Компониец</w:t>
            </w:r>
            <w:proofErr w:type="spellEnd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 xml:space="preserve"> В.И. Практическая механика горных пород.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М.: Изд-во «Горная книга», </w:t>
            </w: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2013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– 322 с.: ил.</w:t>
            </w:r>
          </w:p>
        </w:tc>
        <w:tc>
          <w:tcPr>
            <w:tcW w:w="1134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F71AE" w:rsidRPr="00434B1E" w:rsidTr="002F71AE">
        <w:tc>
          <w:tcPr>
            <w:tcW w:w="8330" w:type="dxa"/>
            <w:vAlign w:val="center"/>
          </w:tcPr>
          <w:p w:rsidR="002F71AE" w:rsidRPr="00970289" w:rsidRDefault="002F71AE" w:rsidP="00F03DDB">
            <w:pPr>
              <w:ind w:right="-114"/>
              <w:rPr>
                <w:rFonts w:ascii="Times New Roman" w:hAnsi="Times New Roman" w:cs="Times New Roman"/>
                <w:sz w:val="28"/>
                <w:szCs w:val="28"/>
              </w:rPr>
            </w:pP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 xml:space="preserve">Ван-Ван-Е А.П. Ресурсная база природно-техногенных </w:t>
            </w:r>
            <w:proofErr w:type="spellStart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золотороссыпных</w:t>
            </w:r>
            <w:proofErr w:type="spellEnd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 xml:space="preserve"> месторождений.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Изд-во МГГУ, </w:t>
            </w: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– 268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F71AE" w:rsidRPr="00434B1E" w:rsidTr="002F71AE">
        <w:tc>
          <w:tcPr>
            <w:tcW w:w="8330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Городниченко</w:t>
            </w:r>
            <w:proofErr w:type="spellEnd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 xml:space="preserve"> В.И., Дмитриев А.П. Основы горного дела.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М.: Изд-во «Горная книга», Изд-во МГГУ, </w:t>
            </w: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– 464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F71AE" w:rsidRPr="00434B1E" w:rsidTr="002F71AE">
        <w:tc>
          <w:tcPr>
            <w:tcW w:w="8330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Дугарцыренов</w:t>
            </w:r>
            <w:proofErr w:type="spellEnd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 xml:space="preserve"> А.В., </w:t>
            </w:r>
            <w:proofErr w:type="spellStart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Бельченко</w:t>
            </w:r>
            <w:proofErr w:type="spellEnd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 xml:space="preserve"> Е.Л. Ресурсосбережение при бульдозерной разработке россыпных месторождений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– М.: Изд-во «Горная книга», Изд-во МГГУ, </w:t>
            </w: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– 221 с.: ил.</w:t>
            </w:r>
          </w:p>
        </w:tc>
        <w:tc>
          <w:tcPr>
            <w:tcW w:w="1134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F71AE" w:rsidRPr="00434B1E" w:rsidTr="002F71AE">
        <w:tc>
          <w:tcPr>
            <w:tcW w:w="8330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 xml:space="preserve">Евдокимов А.В., </w:t>
            </w:r>
            <w:proofErr w:type="spellStart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Симанкин</w:t>
            </w:r>
            <w:proofErr w:type="spellEnd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 xml:space="preserve"> А.Г. Сборник упражнений и задач по маркшейдерскому делу.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Учебное пособие. – М.: Изд-во МГГУ, </w:t>
            </w: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2004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– 297 с.: ил.</w:t>
            </w:r>
          </w:p>
        </w:tc>
        <w:tc>
          <w:tcPr>
            <w:tcW w:w="1134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F71AE" w:rsidRPr="00434B1E" w:rsidTr="002F71AE">
        <w:tc>
          <w:tcPr>
            <w:tcW w:w="8330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Егоров П.В. и др. Основы горного дела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Учебник </w:t>
            </w: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 xml:space="preserve"> / П.В. Егоров, Е. А. Бобер, Ю. Н. Кузнецов, Е. А. </w:t>
            </w:r>
            <w:proofErr w:type="spellStart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Косьминов</w:t>
            </w:r>
            <w:proofErr w:type="spellEnd"/>
            <w:proofErr w:type="gramStart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 xml:space="preserve"> С.Е. Решетов , Н.Н. </w:t>
            </w:r>
            <w:proofErr w:type="spellStart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Красюк</w:t>
            </w:r>
            <w:proofErr w:type="spellEnd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М.: Изд-во МГГУ, </w:t>
            </w: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2006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– 408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F71AE" w:rsidRPr="00434B1E" w:rsidTr="002F71AE">
        <w:tc>
          <w:tcPr>
            <w:tcW w:w="8330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Еремин Г.М. Разработка и доставка полезных ископаемых на поверхность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– М.: Изд-во «Горная книга», </w:t>
            </w: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– 363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F71AE" w:rsidRPr="00434B1E" w:rsidTr="002F71AE">
        <w:tc>
          <w:tcPr>
            <w:tcW w:w="8330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Ермолов В.А. и др. Геология. Ч.1: Основы геологии / В.А.Ермолов</w:t>
            </w: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Л.Н. Ларичев</w:t>
            </w: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В.В.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Мосейкин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– М.: Изд-во МГГУ, </w:t>
            </w: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– 598 с.: ил.</w:t>
            </w:r>
          </w:p>
        </w:tc>
        <w:tc>
          <w:tcPr>
            <w:tcW w:w="1134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F71AE" w:rsidRPr="00434B1E" w:rsidTr="002F71AE">
        <w:tc>
          <w:tcPr>
            <w:tcW w:w="8330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Исмаилов Т.Т.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взрывных работ при выемке мощных рудных залежей комбинированным способом.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М.: Изд-во МГГУ, </w:t>
            </w: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– 169 с.: ил.</w:t>
            </w:r>
          </w:p>
        </w:tc>
        <w:tc>
          <w:tcPr>
            <w:tcW w:w="1134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F71AE" w:rsidRPr="00434B1E" w:rsidTr="002F71AE">
        <w:tc>
          <w:tcPr>
            <w:tcW w:w="8330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Исмаилов Т.Т., Голик В.И., Дольников Г.Б.</w:t>
            </w:r>
          </w:p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Специальные способы разработки месторождений полезных ископаемых.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Учебник.</w:t>
            </w: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М.: Изд-во МГГУ, </w:t>
            </w: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– 331 с.: ил.</w:t>
            </w:r>
          </w:p>
        </w:tc>
        <w:tc>
          <w:tcPr>
            <w:tcW w:w="1134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F71AE" w:rsidRPr="00434B1E" w:rsidTr="002F71AE">
        <w:tc>
          <w:tcPr>
            <w:tcW w:w="8330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Казикаев</w:t>
            </w:r>
            <w:proofErr w:type="spellEnd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 xml:space="preserve"> Д.М.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Практический курс комбинированной разработки рудных месторождений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Учебное пособие. – М.: Изд-во «Горная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книга», </w:t>
            </w: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– 186 с.: ил.</w:t>
            </w:r>
          </w:p>
        </w:tc>
        <w:tc>
          <w:tcPr>
            <w:tcW w:w="1134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2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</w:tr>
      <w:tr w:rsidR="002F71AE" w:rsidRPr="00434B1E" w:rsidTr="002F71AE">
        <w:tc>
          <w:tcPr>
            <w:tcW w:w="8330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Казикаев</w:t>
            </w:r>
            <w:proofErr w:type="spellEnd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 xml:space="preserve"> Д.М. </w:t>
            </w:r>
            <w:proofErr w:type="spellStart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Геомеханика</w:t>
            </w:r>
            <w:proofErr w:type="spellEnd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 xml:space="preserve"> подземной разработки руд.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Учебник. – М.: Изд-во МГГУ, </w:t>
            </w: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2009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– 542 с.: ил.</w:t>
            </w:r>
          </w:p>
        </w:tc>
        <w:tc>
          <w:tcPr>
            <w:tcW w:w="1134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F71AE" w:rsidRPr="00434B1E" w:rsidTr="002F71AE">
        <w:tc>
          <w:tcPr>
            <w:tcW w:w="8330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Казикаев</w:t>
            </w:r>
            <w:proofErr w:type="spellEnd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 xml:space="preserve"> Д.М. Комбинированная разработка рудных месторождений.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Учебник. – М.: Изд-во «Горная книга», Изд-во МГГУ, </w:t>
            </w: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2008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– 360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F71AE" w:rsidRPr="00434B1E" w:rsidTr="002F71AE">
        <w:tc>
          <w:tcPr>
            <w:tcW w:w="8330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Казикаев</w:t>
            </w:r>
            <w:proofErr w:type="spellEnd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 xml:space="preserve"> Д.М., Савич Г.В. Практический курс </w:t>
            </w:r>
            <w:proofErr w:type="spellStart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геомеханики</w:t>
            </w:r>
            <w:proofErr w:type="spellEnd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 xml:space="preserve"> подземной и комбинированной разработки руд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Учебное пособие. – М.: Изд-во «Горная книга», </w:t>
            </w: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2013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– 224 с.: ил.</w:t>
            </w:r>
          </w:p>
        </w:tc>
        <w:tc>
          <w:tcPr>
            <w:tcW w:w="1134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F71AE" w:rsidRPr="00434B1E" w:rsidTr="002F71AE">
        <w:tc>
          <w:tcPr>
            <w:tcW w:w="8330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 xml:space="preserve">Каплунов Д.Р., </w:t>
            </w:r>
            <w:proofErr w:type="spellStart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Рыльникова</w:t>
            </w:r>
            <w:proofErr w:type="spellEnd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 xml:space="preserve"> М.В. Комбинированная разработка рудных месторождений.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Учебное пособие. – М.: Изд-во «Горная книга», </w:t>
            </w: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– 344 с.: ил.</w:t>
            </w:r>
          </w:p>
        </w:tc>
        <w:tc>
          <w:tcPr>
            <w:tcW w:w="1134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F71AE" w:rsidRPr="00434B1E" w:rsidTr="002F71AE">
        <w:tc>
          <w:tcPr>
            <w:tcW w:w="8330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 xml:space="preserve">Левкин Ю.М. Маркшейдерское обеспечение эксплуатации объектов в подземном технологическом пространстве.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М.: Изд-во МГГУ, </w:t>
            </w: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2003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– 215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с.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:и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F71AE" w:rsidRPr="00434B1E" w:rsidTr="002F71AE">
        <w:tc>
          <w:tcPr>
            <w:tcW w:w="8330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Лешков</w:t>
            </w:r>
            <w:proofErr w:type="spellEnd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 xml:space="preserve"> В.Г. Разработка россыпных месторождений.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Учебник. – М.: Изд-во «Горная книга», Изд-во МГГУ, </w:t>
            </w: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2007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– 906 с.: ил.</w:t>
            </w:r>
          </w:p>
        </w:tc>
        <w:tc>
          <w:tcPr>
            <w:tcW w:w="1134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F71AE" w:rsidRPr="00434B1E" w:rsidTr="002F71AE">
        <w:trPr>
          <w:trHeight w:val="1113"/>
        </w:trPr>
        <w:tc>
          <w:tcPr>
            <w:tcW w:w="8330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Литвинцев</w:t>
            </w:r>
            <w:proofErr w:type="spellEnd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 xml:space="preserve"> В.С., Александрова Т.Н., Корнеева С.И. Особенности технологического развития золотодобычи на Дальнем Востоке России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Отдельные статьи Горного информационно-аналитического бюллетеня. – М.: Изд-во «Горная книга». – </w:t>
            </w: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- № 2. – 12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F71AE" w:rsidRPr="00434B1E" w:rsidTr="002F71AE">
        <w:trPr>
          <w:trHeight w:val="1500"/>
        </w:trPr>
        <w:tc>
          <w:tcPr>
            <w:tcW w:w="8330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Литвинцев</w:t>
            </w:r>
            <w:proofErr w:type="spellEnd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 xml:space="preserve"> В.С., Ван-Ван-Е А.П., Александрова Т.Н., Корнеева С.И. Направления развития технологий освоения техногенных </w:t>
            </w:r>
            <w:proofErr w:type="spellStart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золотороссыпных</w:t>
            </w:r>
            <w:proofErr w:type="spellEnd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 xml:space="preserve"> месторождений.  2012</w:t>
            </w:r>
          </w:p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F71AE" w:rsidRPr="00434B1E" w:rsidTr="002F71AE">
        <w:tc>
          <w:tcPr>
            <w:tcW w:w="8330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Ломоносов Г.Г. Производственные процессы подземной разработки рудных месторождений.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– М.: Изд-во «Горная книга»,</w:t>
            </w: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 xml:space="preserve"> 2012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– 517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F71AE" w:rsidRPr="00434B1E" w:rsidTr="002F71AE">
        <w:tc>
          <w:tcPr>
            <w:tcW w:w="8330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 xml:space="preserve">Мамаев Ю.А., </w:t>
            </w:r>
            <w:proofErr w:type="spellStart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Литвинцев</w:t>
            </w:r>
            <w:proofErr w:type="spellEnd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 xml:space="preserve"> В.С., </w:t>
            </w:r>
            <w:proofErr w:type="spellStart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Пономарчук</w:t>
            </w:r>
            <w:proofErr w:type="spellEnd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 xml:space="preserve"> Г.П. Техногенные россыпи благородных металлов Дальневосточного региона России и их рациональное освоение.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М.: Изд-во «Горная книга», </w:t>
            </w: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– 300 с.: ил.</w:t>
            </w:r>
          </w:p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F71AE" w:rsidRPr="00434B1E" w:rsidTr="002F71AE">
        <w:tc>
          <w:tcPr>
            <w:tcW w:w="8330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Маркшейдерия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: Учебник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 xml:space="preserve"> / П</w:t>
            </w:r>
            <w:proofErr w:type="gramEnd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од ред. М.Е.Певзнера, В.Н.Попова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–</w:t>
            </w: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М.: Изд-во МГГУ, 2003. – 419 с.: ил.</w:t>
            </w:r>
          </w:p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F71AE" w:rsidRPr="00434B1E" w:rsidTr="002F71AE">
        <w:tc>
          <w:tcPr>
            <w:tcW w:w="8330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Михеев О. В. и др. </w:t>
            </w: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Подземная разработка пластовых месторождений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Учебное пособие  / О.В. Михеев</w:t>
            </w: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В. Г.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Виткалов</w:t>
            </w:r>
            <w:proofErr w:type="spellEnd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Г. И.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Козовой</w:t>
            </w:r>
            <w:proofErr w:type="spellEnd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В.А.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Атрушкевич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; под ред. Л.А.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Пучкова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- М.: </w:t>
            </w:r>
          </w:p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Изд-во МГГУ, </w:t>
            </w: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– 487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F71AE" w:rsidRPr="00434B1E" w:rsidTr="002F71AE">
        <w:tc>
          <w:tcPr>
            <w:tcW w:w="8330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 xml:space="preserve">Михеев О.В., </w:t>
            </w:r>
            <w:proofErr w:type="spellStart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Шундулиди</w:t>
            </w:r>
            <w:proofErr w:type="spellEnd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 xml:space="preserve"> И.А., Казанцев В.Г., </w:t>
            </w:r>
            <w:proofErr w:type="spellStart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Магдач</w:t>
            </w:r>
            <w:proofErr w:type="spellEnd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 xml:space="preserve"> В.И.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Разработка и применение автоматизированных сре</w:t>
            </w:r>
            <w:proofErr w:type="gramStart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дств пр</w:t>
            </w:r>
            <w:proofErr w:type="gramEnd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 xml:space="preserve">и </w:t>
            </w:r>
            <w:r w:rsidRPr="009702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планировании и сопровождении горных работ.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М.: Изд-во МГГУ, </w:t>
            </w: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 xml:space="preserve"> 2012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– 28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2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</w:tr>
      <w:tr w:rsidR="002F71AE" w:rsidRPr="00434B1E" w:rsidTr="002F71AE">
        <w:tc>
          <w:tcPr>
            <w:tcW w:w="8330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289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Орлов Г.В. Сдвижение горных пород и земной поверхности под влиянием подземной </w:t>
            </w:r>
            <w:proofErr w:type="spellStart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разработки</w:t>
            </w:r>
            <w:proofErr w:type="gramStart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чебное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пособие.</w:t>
            </w: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М.: Изд-во «Горная книга», Изд-во МГГУ, </w:t>
            </w: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2010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– 198 с.: ил.</w:t>
            </w:r>
          </w:p>
        </w:tc>
        <w:tc>
          <w:tcPr>
            <w:tcW w:w="1134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F71AE" w:rsidRPr="00434B1E" w:rsidTr="002F71AE">
        <w:tc>
          <w:tcPr>
            <w:tcW w:w="8330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 xml:space="preserve">Попов В.Н., </w:t>
            </w:r>
            <w:proofErr w:type="spellStart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Сученко</w:t>
            </w:r>
            <w:proofErr w:type="spellEnd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 xml:space="preserve"> В.Н., Бойко С.В. Комментарии и инструкции по производству маркшейдерских работ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: Учебное пособие. – М.: Изд-во «Горная книга», </w:t>
            </w: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2011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– 271 с.: ил.</w:t>
            </w:r>
          </w:p>
        </w:tc>
        <w:tc>
          <w:tcPr>
            <w:tcW w:w="1134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F71AE" w:rsidRPr="00434B1E" w:rsidTr="002F71AE">
        <w:tc>
          <w:tcPr>
            <w:tcW w:w="8330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Порцевский</w:t>
            </w:r>
            <w:proofErr w:type="spellEnd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 xml:space="preserve"> А.К. Выбор рациональной технологии добычи руд. </w:t>
            </w:r>
            <w:proofErr w:type="spellStart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Геомеханическая</w:t>
            </w:r>
            <w:proofErr w:type="spellEnd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 xml:space="preserve"> оценка состояния недр. Использование подземного пространства. Геоэкология.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М.: Изд-во МГГУ, </w:t>
            </w: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2003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– 767 с.: ил.</w:t>
            </w:r>
          </w:p>
        </w:tc>
        <w:tc>
          <w:tcPr>
            <w:tcW w:w="1134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F71AE" w:rsidRPr="00434B1E" w:rsidTr="002F71AE">
        <w:tc>
          <w:tcPr>
            <w:tcW w:w="8330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 xml:space="preserve">Пучков Л.А.  Маркшейдерская энциклопедия.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М.: Изд-во «Мир горной книги», </w:t>
            </w: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2006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– 605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F71AE" w:rsidRPr="00434B1E" w:rsidTr="002F71AE">
        <w:tc>
          <w:tcPr>
            <w:tcW w:w="8330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Секисов</w:t>
            </w:r>
            <w:proofErr w:type="spellEnd"/>
            <w:r w:rsidRPr="00970289">
              <w:rPr>
                <w:rFonts w:ascii="Times New Roman" w:hAnsi="Times New Roman" w:cs="Times New Roman"/>
                <w:sz w:val="28"/>
                <w:szCs w:val="28"/>
              </w:rPr>
              <w:t xml:space="preserve"> А.Г., Зыков Н.В., Королёв В.С. Дисперсное золото: геологический и технологический аспекты.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– М.: Изд-во «Горная книга», </w:t>
            </w: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2012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 – 224 с.: ил.</w:t>
            </w:r>
          </w:p>
        </w:tc>
        <w:tc>
          <w:tcPr>
            <w:tcW w:w="1134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0289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2F71AE" w:rsidRPr="00434B1E" w:rsidTr="002F71AE">
        <w:tc>
          <w:tcPr>
            <w:tcW w:w="8330" w:type="dxa"/>
            <w:vAlign w:val="center"/>
          </w:tcPr>
          <w:p w:rsidR="002F71AE" w:rsidRPr="001D0AF2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D0AF2">
              <w:rPr>
                <w:rFonts w:ascii="Times New Roman" w:hAnsi="Times New Roman" w:cs="Times New Roman"/>
                <w:sz w:val="28"/>
                <w:szCs w:val="28"/>
              </w:rPr>
              <w:t>Квагинидзе</w:t>
            </w:r>
            <w:proofErr w:type="spellEnd"/>
            <w:r w:rsidRPr="001D0AF2">
              <w:rPr>
                <w:rFonts w:ascii="Times New Roman" w:hAnsi="Times New Roman" w:cs="Times New Roman"/>
                <w:sz w:val="28"/>
                <w:szCs w:val="28"/>
              </w:rPr>
              <w:t xml:space="preserve"> В.С. </w:t>
            </w:r>
            <w:r w:rsidRPr="001D0AF2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Монтаж, демонтаж, ремонт, опробование и техническое обслуживание механической части машин, узлов и механизмов распределительных устройств: </w:t>
            </w:r>
            <w:r w:rsidRPr="001D0AF2">
              <w:rPr>
                <w:rFonts w:ascii="Times New Roman" w:hAnsi="Times New Roman" w:cs="Times New Roman"/>
                <w:sz w:val="28"/>
                <w:szCs w:val="28"/>
              </w:rPr>
              <w:t xml:space="preserve">учебник для СПО / В. С. </w:t>
            </w:r>
            <w:proofErr w:type="spellStart"/>
            <w:r w:rsidRPr="001D0AF2">
              <w:rPr>
                <w:rFonts w:ascii="Times New Roman" w:hAnsi="Times New Roman" w:cs="Times New Roman"/>
                <w:sz w:val="28"/>
                <w:szCs w:val="28"/>
              </w:rPr>
              <w:t>Квагинидзе</w:t>
            </w:r>
            <w:proofErr w:type="spellEnd"/>
            <w:r w:rsidRPr="001D0AF2">
              <w:rPr>
                <w:rFonts w:ascii="Times New Roman" w:hAnsi="Times New Roman" w:cs="Times New Roman"/>
                <w:sz w:val="28"/>
                <w:szCs w:val="28"/>
              </w:rPr>
              <w:t xml:space="preserve">. - </w:t>
            </w:r>
            <w:r w:rsidRPr="001D0AF2">
              <w:rPr>
                <w:rFonts w:ascii="Times New Roman" w:eastAsia="Times New Roman" w:hAnsi="Times New Roman" w:cs="Times New Roman"/>
                <w:sz w:val="28"/>
                <w:szCs w:val="28"/>
              </w:rPr>
              <w:t>М.: ИЦ «Академия»; «</w:t>
            </w:r>
            <w:proofErr w:type="spellStart"/>
            <w:r w:rsidRPr="001D0AF2">
              <w:rPr>
                <w:rFonts w:ascii="Times New Roman" w:eastAsia="Times New Roman" w:hAnsi="Times New Roman" w:cs="Times New Roman"/>
                <w:sz w:val="28"/>
                <w:szCs w:val="28"/>
              </w:rPr>
              <w:t>Академия-Медиа</w:t>
            </w:r>
            <w:proofErr w:type="spellEnd"/>
            <w:r w:rsidRPr="001D0AF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», 2012. – 368 </w:t>
            </w:r>
            <w:proofErr w:type="gramStart"/>
            <w:r w:rsidRPr="001D0AF2"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proofErr w:type="gramEnd"/>
            <w:r w:rsidRPr="001D0AF2"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134" w:type="dxa"/>
            <w:vAlign w:val="center"/>
          </w:tcPr>
          <w:p w:rsidR="002F71AE" w:rsidRPr="00970289" w:rsidRDefault="002F71AE" w:rsidP="008E676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</w:tbl>
    <w:p w:rsidR="00C35FCE" w:rsidRDefault="00C35FCE"/>
    <w:sectPr w:rsidR="00C35FCE" w:rsidSect="00BD3594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55C3" w:rsidRDefault="006355C3" w:rsidP="00CE3BC1">
      <w:pPr>
        <w:spacing w:after="0" w:line="240" w:lineRule="auto"/>
      </w:pPr>
      <w:r>
        <w:separator/>
      </w:r>
    </w:p>
  </w:endnote>
  <w:endnote w:type="continuationSeparator" w:id="0">
    <w:p w:rsidR="006355C3" w:rsidRDefault="006355C3" w:rsidP="00CE3B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709657"/>
      <w:docPartObj>
        <w:docPartGallery w:val="Page Numbers (Bottom of Page)"/>
        <w:docPartUnique/>
      </w:docPartObj>
    </w:sdtPr>
    <w:sdtContent>
      <w:p w:rsidR="00CE3BC1" w:rsidRDefault="00EF60C5">
        <w:pPr>
          <w:pStyle w:val="a6"/>
          <w:jc w:val="center"/>
        </w:pPr>
        <w:fldSimple w:instr=" PAGE   \* MERGEFORMAT ">
          <w:r w:rsidR="002F71AE">
            <w:rPr>
              <w:noProof/>
            </w:rPr>
            <w:t>3</w:t>
          </w:r>
        </w:fldSimple>
      </w:p>
    </w:sdtContent>
  </w:sdt>
  <w:p w:rsidR="00CE3BC1" w:rsidRDefault="00CE3BC1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55C3" w:rsidRDefault="006355C3" w:rsidP="00CE3BC1">
      <w:pPr>
        <w:spacing w:after="0" w:line="240" w:lineRule="auto"/>
      </w:pPr>
      <w:r>
        <w:separator/>
      </w:r>
    </w:p>
  </w:footnote>
  <w:footnote w:type="continuationSeparator" w:id="0">
    <w:p w:rsidR="006355C3" w:rsidRDefault="006355C3" w:rsidP="00CE3B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35FCE"/>
    <w:rsid w:val="00082EB1"/>
    <w:rsid w:val="001D0AF2"/>
    <w:rsid w:val="00204C9A"/>
    <w:rsid w:val="00267493"/>
    <w:rsid w:val="002F71AE"/>
    <w:rsid w:val="00336324"/>
    <w:rsid w:val="00456717"/>
    <w:rsid w:val="00477E24"/>
    <w:rsid w:val="00537813"/>
    <w:rsid w:val="00583758"/>
    <w:rsid w:val="006355C3"/>
    <w:rsid w:val="0065402B"/>
    <w:rsid w:val="0066434C"/>
    <w:rsid w:val="00700B2F"/>
    <w:rsid w:val="00743B5A"/>
    <w:rsid w:val="00921617"/>
    <w:rsid w:val="009664A1"/>
    <w:rsid w:val="00970289"/>
    <w:rsid w:val="009C5A0F"/>
    <w:rsid w:val="009E483E"/>
    <w:rsid w:val="00A25A52"/>
    <w:rsid w:val="00A816A8"/>
    <w:rsid w:val="00AA0E02"/>
    <w:rsid w:val="00AA2CC4"/>
    <w:rsid w:val="00AD5672"/>
    <w:rsid w:val="00AF4FAA"/>
    <w:rsid w:val="00B50BBE"/>
    <w:rsid w:val="00B95D75"/>
    <w:rsid w:val="00BB52B8"/>
    <w:rsid w:val="00BD3594"/>
    <w:rsid w:val="00C35FCE"/>
    <w:rsid w:val="00C65DFA"/>
    <w:rsid w:val="00CE3BC1"/>
    <w:rsid w:val="00D37E20"/>
    <w:rsid w:val="00E12FB0"/>
    <w:rsid w:val="00EF60C5"/>
    <w:rsid w:val="00F03DDB"/>
    <w:rsid w:val="00F10911"/>
    <w:rsid w:val="00F13DB5"/>
    <w:rsid w:val="00F55F0A"/>
    <w:rsid w:val="00FA719C"/>
    <w:rsid w:val="00FF3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35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C35FC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3">
    <w:name w:val="Table Grid"/>
    <w:basedOn w:val="a1"/>
    <w:uiPriority w:val="59"/>
    <w:rsid w:val="00FA71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CE3B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CE3BC1"/>
  </w:style>
  <w:style w:type="paragraph" w:styleId="a6">
    <w:name w:val="footer"/>
    <w:basedOn w:val="a"/>
    <w:link w:val="a7"/>
    <w:uiPriority w:val="99"/>
    <w:unhideWhenUsed/>
    <w:rsid w:val="00CE3B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CE3BC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3</Pages>
  <Words>764</Words>
  <Characters>4361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5115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Sky123.Org</dc:creator>
  <cp:keywords/>
  <dc:description/>
  <cp:lastModifiedBy>Sky123.Org</cp:lastModifiedBy>
  <cp:revision>44</cp:revision>
  <dcterms:created xsi:type="dcterms:W3CDTF">2015-03-04T03:44:00Z</dcterms:created>
  <dcterms:modified xsi:type="dcterms:W3CDTF">2015-03-04T08:50:00Z</dcterms:modified>
</cp:coreProperties>
</file>